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618441" w14:textId="5559A45E" w:rsidR="00F30FAF" w:rsidRPr="00624C35" w:rsidRDefault="00C9112C">
      <w:pPr>
        <w:tabs>
          <w:tab w:val="center" w:pos="4536"/>
          <w:tab w:val="right" w:pos="7938"/>
          <w:tab w:val="right" w:pos="9639"/>
        </w:tabs>
        <w:ind w:right="2"/>
        <w:jc w:val="both"/>
        <w:rPr>
          <w:rFonts w:ascii="Times New Roman" w:hAnsi="Times New Roman" w:cs="Times New Roman"/>
        </w:rPr>
      </w:pPr>
      <w:bookmarkStart w:id="0" w:name="_Hlk101909438"/>
      <w:bookmarkEnd w:id="0"/>
      <w:r w:rsidRPr="00624C35">
        <w:rPr>
          <w:rFonts w:ascii="Times New Roman" w:hAnsi="Times New Roman" w:cs="Times New Roman"/>
          <w:b/>
          <w:bCs/>
          <w:sz w:val="28"/>
        </w:rPr>
        <w:t>3GPP TSG RAN WG1 #109-e</w:t>
      </w:r>
      <w:r w:rsidRPr="00624C35">
        <w:rPr>
          <w:rFonts w:ascii="Times New Roman" w:hAnsi="Times New Roman" w:cs="Times New Roman"/>
          <w:b/>
          <w:bCs/>
          <w:sz w:val="28"/>
        </w:rPr>
        <w:tab/>
      </w:r>
      <w:r w:rsidRPr="00624C35">
        <w:rPr>
          <w:rFonts w:ascii="Times New Roman" w:hAnsi="Times New Roman" w:cs="Times New Roman"/>
          <w:b/>
          <w:bCs/>
          <w:sz w:val="28"/>
        </w:rPr>
        <w:tab/>
      </w:r>
      <w:r w:rsidRPr="00624C35">
        <w:rPr>
          <w:rFonts w:ascii="Times New Roman" w:hAnsi="Times New Roman" w:cs="Times New Roman"/>
          <w:b/>
          <w:bCs/>
          <w:sz w:val="28"/>
        </w:rPr>
        <w:tab/>
        <w:t>R1-220</w:t>
      </w:r>
      <w:r w:rsidR="003B3911">
        <w:rPr>
          <w:rFonts w:ascii="Times New Roman" w:hAnsi="Times New Roman" w:cs="Times New Roman"/>
          <w:b/>
          <w:bCs/>
          <w:sz w:val="28"/>
        </w:rPr>
        <w:t>4754</w:t>
      </w:r>
    </w:p>
    <w:p w14:paraId="401B7353" w14:textId="77777777" w:rsidR="00F30FAF" w:rsidRPr="00624C35" w:rsidRDefault="00C9112C">
      <w:pPr>
        <w:tabs>
          <w:tab w:val="center" w:pos="4536"/>
          <w:tab w:val="right" w:pos="9072"/>
        </w:tabs>
        <w:jc w:val="both"/>
        <w:rPr>
          <w:rFonts w:ascii="Times New Roman" w:hAnsi="Times New Roman" w:cs="Times New Roman"/>
        </w:rPr>
      </w:pPr>
      <w:r w:rsidRPr="00624C35">
        <w:rPr>
          <w:rFonts w:ascii="Times New Roman" w:eastAsia="MS Mincho;Yu Gothic UI" w:hAnsi="Times New Roman" w:cs="Times New Roman"/>
          <w:b/>
          <w:bCs/>
          <w:sz w:val="28"/>
          <w:lang w:eastAsia="ja-JP"/>
        </w:rPr>
        <w:t>e-Meeting, May 9</w:t>
      </w:r>
      <w:r w:rsidRPr="00624C35">
        <w:rPr>
          <w:rFonts w:ascii="Times New Roman" w:eastAsia="MS Mincho;Yu Gothic UI" w:hAnsi="Times New Roman" w:cs="Times New Roman"/>
          <w:b/>
          <w:bCs/>
          <w:sz w:val="28"/>
          <w:vertAlign w:val="superscript"/>
          <w:lang w:eastAsia="ja-JP"/>
        </w:rPr>
        <w:t>th</w:t>
      </w:r>
      <w:r w:rsidRPr="00624C35">
        <w:rPr>
          <w:rFonts w:ascii="Times New Roman" w:eastAsia="MS Mincho;Yu Gothic UI" w:hAnsi="Times New Roman" w:cs="Times New Roman"/>
          <w:b/>
          <w:bCs/>
          <w:sz w:val="28"/>
          <w:lang w:eastAsia="ja-JP"/>
        </w:rPr>
        <w:t xml:space="preserve"> – 20</w:t>
      </w:r>
      <w:r w:rsidRPr="00624C35">
        <w:rPr>
          <w:rFonts w:ascii="Times New Roman" w:eastAsia="MS Mincho;Yu Gothic UI" w:hAnsi="Times New Roman" w:cs="Times New Roman"/>
          <w:b/>
          <w:bCs/>
          <w:sz w:val="28"/>
          <w:vertAlign w:val="superscript"/>
          <w:lang w:eastAsia="ja-JP"/>
        </w:rPr>
        <w:t>th</w:t>
      </w:r>
      <w:r w:rsidRPr="00624C35">
        <w:rPr>
          <w:rFonts w:ascii="Times New Roman" w:eastAsia="MS Mincho;Yu Gothic UI" w:hAnsi="Times New Roman" w:cs="Times New Roman"/>
          <w:b/>
          <w:bCs/>
          <w:sz w:val="28"/>
          <w:lang w:eastAsia="ja-JP"/>
        </w:rPr>
        <w:t>, 2022</w:t>
      </w:r>
    </w:p>
    <w:p w14:paraId="78241C74" w14:textId="77777777" w:rsidR="00F30FAF" w:rsidRPr="00624C35" w:rsidRDefault="00F30FAF">
      <w:pPr>
        <w:jc w:val="both"/>
        <w:rPr>
          <w:rFonts w:ascii="Times New Roman" w:eastAsia="MS Mincho;Yu Gothic UI" w:hAnsi="Times New Roman" w:cs="Times New Roman"/>
          <w:b/>
          <w:bCs/>
          <w:sz w:val="28"/>
          <w:szCs w:val="20"/>
          <w:lang w:eastAsia="ja-JP"/>
        </w:rPr>
      </w:pPr>
    </w:p>
    <w:p w14:paraId="1C647E29" w14:textId="737E9053" w:rsidR="00F30FAF" w:rsidRPr="00624C35" w:rsidRDefault="00C9112C">
      <w:pPr>
        <w:tabs>
          <w:tab w:val="left" w:pos="1985"/>
          <w:tab w:val="left" w:pos="2835"/>
          <w:tab w:val="right" w:pos="9072"/>
          <w:tab w:val="right" w:pos="10206"/>
        </w:tabs>
        <w:jc w:val="both"/>
        <w:rPr>
          <w:rFonts w:ascii="Times New Roman" w:hAnsi="Times New Roman" w:cs="Times New Roman"/>
        </w:rPr>
      </w:pPr>
      <w:r w:rsidRPr="00624C35">
        <w:rPr>
          <w:rFonts w:ascii="Times New Roman" w:hAnsi="Times New Roman" w:cs="Times New Roman"/>
          <w:b/>
          <w:sz w:val="22"/>
          <w:szCs w:val="20"/>
        </w:rPr>
        <w:t xml:space="preserve">Source: </w:t>
      </w:r>
      <w:r w:rsidRPr="00624C35">
        <w:rPr>
          <w:rFonts w:ascii="Times New Roman" w:hAnsi="Times New Roman" w:cs="Times New Roman"/>
          <w:b/>
          <w:sz w:val="22"/>
          <w:szCs w:val="20"/>
        </w:rPr>
        <w:tab/>
        <w:t>CEWiT,</w:t>
      </w:r>
      <w:r w:rsidR="00D53EC2">
        <w:rPr>
          <w:rFonts w:ascii="Times New Roman" w:hAnsi="Times New Roman" w:cs="Times New Roman"/>
          <w:b/>
          <w:sz w:val="22"/>
          <w:szCs w:val="20"/>
        </w:rPr>
        <w:t xml:space="preserve"> Reliance Jio, IITM, IITK, </w:t>
      </w:r>
      <w:proofErr w:type="spellStart"/>
      <w:r w:rsidR="00D53EC2">
        <w:rPr>
          <w:rFonts w:ascii="Times New Roman" w:hAnsi="Times New Roman" w:cs="Times New Roman"/>
          <w:b/>
          <w:sz w:val="22"/>
          <w:szCs w:val="20"/>
        </w:rPr>
        <w:t>Saankhya</w:t>
      </w:r>
      <w:proofErr w:type="spellEnd"/>
      <w:r w:rsidR="00D53EC2">
        <w:rPr>
          <w:rFonts w:ascii="Times New Roman" w:hAnsi="Times New Roman" w:cs="Times New Roman"/>
          <w:b/>
          <w:sz w:val="22"/>
          <w:szCs w:val="20"/>
        </w:rPr>
        <w:t xml:space="preserve"> Labs</w:t>
      </w:r>
    </w:p>
    <w:p w14:paraId="5648B3A6" w14:textId="05C58175" w:rsidR="00F30FAF" w:rsidRPr="00624C35" w:rsidRDefault="00C9112C">
      <w:pPr>
        <w:tabs>
          <w:tab w:val="left" w:pos="1985"/>
          <w:tab w:val="left" w:pos="2835"/>
          <w:tab w:val="right" w:pos="9072"/>
          <w:tab w:val="right" w:pos="10206"/>
        </w:tabs>
        <w:jc w:val="both"/>
        <w:rPr>
          <w:rFonts w:ascii="Times New Roman" w:hAnsi="Times New Roman" w:cs="Times New Roman"/>
        </w:rPr>
      </w:pPr>
      <w:r w:rsidRPr="00624C35">
        <w:rPr>
          <w:rFonts w:ascii="Times New Roman" w:hAnsi="Times New Roman" w:cs="Times New Roman"/>
          <w:b/>
          <w:sz w:val="22"/>
          <w:szCs w:val="20"/>
        </w:rPr>
        <w:t>Title:</w:t>
      </w:r>
      <w:bookmarkStart w:id="1" w:name="Title"/>
      <w:bookmarkEnd w:id="1"/>
      <w:r w:rsidRPr="00624C35">
        <w:rPr>
          <w:rFonts w:ascii="Times New Roman" w:hAnsi="Times New Roman" w:cs="Times New Roman"/>
          <w:b/>
          <w:sz w:val="22"/>
          <w:szCs w:val="20"/>
        </w:rPr>
        <w:tab/>
      </w:r>
      <w:r w:rsidR="003B3911" w:rsidRPr="003B3911">
        <w:rPr>
          <w:rFonts w:ascii="Times New Roman" w:hAnsi="Times New Roman" w:cs="Times New Roman"/>
          <w:b/>
          <w:sz w:val="22"/>
          <w:szCs w:val="20"/>
        </w:rPr>
        <w:t>Discussion on evaluation methods and results of sidelink based positioning</w:t>
      </w:r>
    </w:p>
    <w:p w14:paraId="3E20CF75" w14:textId="77777777" w:rsidR="00F30FAF" w:rsidRPr="00624C35" w:rsidRDefault="00C9112C">
      <w:pPr>
        <w:tabs>
          <w:tab w:val="left" w:pos="1985"/>
          <w:tab w:val="left" w:pos="2835"/>
          <w:tab w:val="right" w:pos="9072"/>
          <w:tab w:val="right" w:pos="10206"/>
        </w:tabs>
        <w:jc w:val="both"/>
        <w:rPr>
          <w:rFonts w:ascii="Times New Roman" w:hAnsi="Times New Roman" w:cs="Times New Roman"/>
        </w:rPr>
      </w:pPr>
      <w:r w:rsidRPr="00624C35">
        <w:rPr>
          <w:rFonts w:ascii="Times New Roman" w:hAnsi="Times New Roman" w:cs="Times New Roman"/>
          <w:b/>
          <w:sz w:val="22"/>
          <w:szCs w:val="20"/>
        </w:rPr>
        <w:t>Agenda:</w:t>
      </w:r>
      <w:r w:rsidRPr="00624C35">
        <w:rPr>
          <w:rFonts w:ascii="Times New Roman" w:hAnsi="Times New Roman" w:cs="Times New Roman"/>
          <w:b/>
          <w:sz w:val="22"/>
          <w:szCs w:val="20"/>
        </w:rPr>
        <w:tab/>
        <w:t>9.5.1.2</w:t>
      </w:r>
    </w:p>
    <w:p w14:paraId="0BC3816A" w14:textId="77777777" w:rsidR="00F30FAF" w:rsidRPr="00520AEC" w:rsidRDefault="00C9112C">
      <w:pPr>
        <w:tabs>
          <w:tab w:val="left" w:pos="1985"/>
          <w:tab w:val="left" w:pos="2835"/>
          <w:tab w:val="right" w:pos="9072"/>
          <w:tab w:val="right" w:pos="10206"/>
        </w:tabs>
        <w:jc w:val="both"/>
        <w:rPr>
          <w:rFonts w:ascii="Times New Roman" w:hAnsi="Times New Roman" w:cs="Times New Roman"/>
          <w:b/>
          <w:sz w:val="22"/>
          <w:szCs w:val="20"/>
        </w:rPr>
      </w:pPr>
      <w:r w:rsidRPr="00520AEC">
        <w:rPr>
          <w:rFonts w:ascii="Times New Roman" w:hAnsi="Times New Roman" w:cs="Times New Roman"/>
          <w:b/>
          <w:sz w:val="22"/>
          <w:szCs w:val="20"/>
        </w:rPr>
        <w:t>Document for:</w:t>
      </w:r>
      <w:r w:rsidRPr="00520AEC">
        <w:rPr>
          <w:rFonts w:ascii="Times New Roman" w:hAnsi="Times New Roman" w:cs="Times New Roman"/>
          <w:b/>
          <w:sz w:val="22"/>
          <w:szCs w:val="20"/>
        </w:rPr>
        <w:tab/>
      </w:r>
      <w:bookmarkStart w:id="2" w:name="DocumentFor"/>
      <w:bookmarkEnd w:id="2"/>
      <w:r w:rsidRPr="00520AEC">
        <w:rPr>
          <w:rFonts w:ascii="Times New Roman" w:hAnsi="Times New Roman" w:cs="Times New Roman"/>
          <w:b/>
          <w:sz w:val="22"/>
          <w:szCs w:val="20"/>
        </w:rPr>
        <w:t>Decision</w:t>
      </w:r>
    </w:p>
    <w:p w14:paraId="6648850A" w14:textId="77777777" w:rsidR="00F30FAF" w:rsidRPr="00624C35" w:rsidRDefault="00F30FAF">
      <w:pPr>
        <w:pBdr>
          <w:bottom w:val="single" w:sz="4" w:space="1" w:color="000001"/>
        </w:pBdr>
        <w:jc w:val="both"/>
        <w:rPr>
          <w:rFonts w:ascii="Times New Roman" w:hAnsi="Times New Roman" w:cs="Times New Roman"/>
          <w:i/>
          <w:iCs/>
        </w:rPr>
      </w:pPr>
    </w:p>
    <w:p w14:paraId="0724C00E" w14:textId="61214800" w:rsidR="00F30FAF" w:rsidRDefault="00C9112C" w:rsidP="00DF1677">
      <w:pPr>
        <w:pStyle w:val="Heading3"/>
        <w:numPr>
          <w:ilvl w:val="2"/>
          <w:numId w:val="2"/>
        </w:numPr>
        <w:jc w:val="both"/>
        <w:rPr>
          <w:rFonts w:ascii="Times New Roman" w:hAnsi="Times New Roman" w:cs="Times New Roman"/>
          <w:sz w:val="28"/>
          <w:szCs w:val="28"/>
        </w:rPr>
      </w:pPr>
      <w:r w:rsidRPr="008D7D7E">
        <w:rPr>
          <w:rFonts w:ascii="Times New Roman" w:hAnsi="Times New Roman" w:cs="Times New Roman"/>
          <w:sz w:val="28"/>
          <w:szCs w:val="28"/>
        </w:rPr>
        <w:t>Introduction:</w:t>
      </w:r>
    </w:p>
    <w:p w14:paraId="54D414CC" w14:textId="77777777" w:rsidR="007F042D" w:rsidRPr="007F042D" w:rsidRDefault="007F042D" w:rsidP="007F042D"/>
    <w:p w14:paraId="27E89063" w14:textId="0289B3AE" w:rsidR="00F30FAF" w:rsidRPr="00624C35" w:rsidRDefault="00C9112C">
      <w:pPr>
        <w:jc w:val="both"/>
        <w:rPr>
          <w:rFonts w:ascii="Times New Roman" w:hAnsi="Times New Roman" w:cs="Times New Roman"/>
        </w:rPr>
      </w:pPr>
      <w:r w:rsidRPr="00624C35">
        <w:rPr>
          <w:rFonts w:ascii="Times New Roman" w:eastAsia="Lohit Devanagari" w:hAnsi="Times New Roman" w:cs="Times New Roman"/>
          <w:lang w:eastAsia="hi-IN"/>
        </w:rPr>
        <w:t xml:space="preserve">In RAN #94-e, </w:t>
      </w:r>
      <w:r w:rsidR="0007175E">
        <w:rPr>
          <w:rFonts w:ascii="Times New Roman" w:eastAsia="Lohit Devanagari" w:hAnsi="Times New Roman" w:cs="Times New Roman"/>
          <w:lang w:eastAsia="hi-IN"/>
        </w:rPr>
        <w:t xml:space="preserve">the </w:t>
      </w:r>
      <w:r w:rsidRPr="00624C35">
        <w:rPr>
          <w:rFonts w:ascii="Times New Roman" w:eastAsia="Lohit Devanagari" w:hAnsi="Times New Roman" w:cs="Times New Roman"/>
          <w:lang w:eastAsia="hi-IN"/>
        </w:rPr>
        <w:t xml:space="preserve">study item on expanded and improved NR positioning [1] is approved. This study will focus on further improvement in Rel 16 and 17 positioning techniques considering the requirements from different </w:t>
      </w:r>
      <w:r w:rsidR="0007175E">
        <w:rPr>
          <w:rFonts w:ascii="Times New Roman" w:eastAsia="Lohit Devanagari" w:hAnsi="Times New Roman" w:cs="Times New Roman"/>
          <w:lang w:eastAsia="hi-IN"/>
        </w:rPr>
        <w:t>verticals</w:t>
      </w:r>
      <w:r w:rsidRPr="00624C35">
        <w:rPr>
          <w:rFonts w:ascii="Times New Roman" w:eastAsia="Lohit Devanagari" w:hAnsi="Times New Roman" w:cs="Times New Roman"/>
          <w:lang w:eastAsia="hi-IN"/>
        </w:rPr>
        <w:t xml:space="preserve"> viz. V2X, public safety (first responder), industrial IoT</w:t>
      </w:r>
      <w:r w:rsidR="0007175E">
        <w:rPr>
          <w:rFonts w:ascii="Times New Roman" w:eastAsia="Lohit Devanagari" w:hAnsi="Times New Roman" w:cs="Times New Roman"/>
          <w:lang w:eastAsia="hi-IN"/>
        </w:rPr>
        <w:t>,</w:t>
      </w:r>
      <w:r w:rsidRPr="00624C35">
        <w:rPr>
          <w:rFonts w:ascii="Times New Roman" w:eastAsia="Lohit Devanagari" w:hAnsi="Times New Roman" w:cs="Times New Roman"/>
          <w:lang w:eastAsia="hi-IN"/>
        </w:rPr>
        <w:t xml:space="preserve"> etc.  Based</w:t>
      </w:r>
      <w:r w:rsidR="0007175E">
        <w:rPr>
          <w:rFonts w:ascii="Times New Roman" w:eastAsia="Lohit Devanagari" w:hAnsi="Times New Roman" w:cs="Times New Roman"/>
          <w:lang w:eastAsia="hi-IN"/>
        </w:rPr>
        <w:t xml:space="preserve"> on</w:t>
      </w:r>
      <w:r w:rsidRPr="00624C35">
        <w:rPr>
          <w:rFonts w:ascii="Times New Roman" w:eastAsia="Lohit Devanagari" w:hAnsi="Times New Roman" w:cs="Times New Roman"/>
          <w:lang w:eastAsia="hi-IN"/>
        </w:rPr>
        <w:t xml:space="preserve"> various inputs following objectives for positioning over sidelink are agreed,</w:t>
      </w:r>
    </w:p>
    <w:p w14:paraId="1FF7DB64" w14:textId="77777777" w:rsidR="00F30FAF" w:rsidRPr="00624C35" w:rsidRDefault="00F30FAF">
      <w:pPr>
        <w:jc w:val="both"/>
        <w:rPr>
          <w:rFonts w:ascii="Times New Roman" w:eastAsia="Lohit Devanagari" w:hAnsi="Times New Roman" w:cs="Times New Roman"/>
          <w:lang w:eastAsia="hi-IN"/>
        </w:rPr>
      </w:pPr>
    </w:p>
    <w:p w14:paraId="02A8525D" w14:textId="77777777" w:rsidR="00F30FAF" w:rsidRPr="00624C35" w:rsidRDefault="00C9112C">
      <w:pPr>
        <w:numPr>
          <w:ilvl w:val="0"/>
          <w:numId w:val="3"/>
        </w:numPr>
        <w:jc w:val="both"/>
        <w:rPr>
          <w:rFonts w:ascii="Times New Roman" w:hAnsi="Times New Roman" w:cs="Times New Roman"/>
        </w:rPr>
      </w:pPr>
      <w:r w:rsidRPr="00624C35">
        <w:rPr>
          <w:rFonts w:ascii="Times New Roman" w:eastAsia="Lohit Devanagari" w:hAnsi="Times New Roman" w:cs="Times New Roman"/>
          <w:lang w:eastAsia="hi-IN"/>
        </w:rPr>
        <w:t xml:space="preserve">Study solutions for sidelink positioning considering the following: [RAN1, RAN2] </w:t>
      </w:r>
    </w:p>
    <w:p w14:paraId="0E6C74C2" w14:textId="77777777" w:rsidR="00F30FAF" w:rsidRPr="00624C35" w:rsidRDefault="00C9112C">
      <w:pPr>
        <w:numPr>
          <w:ilvl w:val="1"/>
          <w:numId w:val="3"/>
        </w:numPr>
        <w:jc w:val="both"/>
        <w:rPr>
          <w:rFonts w:ascii="Times New Roman" w:hAnsi="Times New Roman" w:cs="Times New Roman"/>
        </w:rPr>
      </w:pPr>
      <w:r w:rsidRPr="00624C35">
        <w:rPr>
          <w:rFonts w:ascii="Times New Roman" w:eastAsia="Lohit Devanagari" w:hAnsi="Times New Roman" w:cs="Times New Roman"/>
          <w:lang w:eastAsia="hi-IN"/>
        </w:rPr>
        <w:t xml:space="preserve">Scenario/requirements </w:t>
      </w:r>
    </w:p>
    <w:p w14:paraId="71C7E814" w14:textId="66CEFAC4"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 xml:space="preserve">Coverage scenarios to </w:t>
      </w:r>
      <w:proofErr w:type="gramStart"/>
      <w:r w:rsidR="00D53EC2" w:rsidRPr="00624C35">
        <w:rPr>
          <w:rFonts w:ascii="Times New Roman" w:eastAsia="Lohit Devanagari" w:hAnsi="Times New Roman" w:cs="Times New Roman"/>
          <w:lang w:eastAsia="hi-IN"/>
        </w:rPr>
        <w:t>cover</w:t>
      </w:r>
      <w:r w:rsidR="00D53EC2">
        <w:rPr>
          <w:rFonts w:ascii="Times New Roman" w:eastAsia="Lohit Devanagari" w:hAnsi="Times New Roman" w:cs="Times New Roman"/>
          <w:lang w:eastAsia="hi-IN"/>
        </w:rPr>
        <w:t>:</w:t>
      </w:r>
      <w:proofErr w:type="gramEnd"/>
      <w:r w:rsidRPr="00624C35">
        <w:rPr>
          <w:rFonts w:ascii="Times New Roman" w:eastAsia="Lohit Devanagari" w:hAnsi="Times New Roman" w:cs="Times New Roman"/>
          <w:lang w:eastAsia="hi-IN"/>
        </w:rPr>
        <w:t xml:space="preserve"> in-coverage, partial-coverage and out-of-coverage</w:t>
      </w:r>
    </w:p>
    <w:p w14:paraId="1D1F418D"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Requirements: Based on requirements identified in TR38.845 and TS22.261 and TS22.104</w:t>
      </w:r>
    </w:p>
    <w:p w14:paraId="5322827B"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Use cases: V2X (TR38.845), public safety (TR38.845), commercial (TS22.261), IIOT (TS22.104)</w:t>
      </w:r>
    </w:p>
    <w:p w14:paraId="6DF494BA"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Spectrum: ITS, licensed</w:t>
      </w:r>
    </w:p>
    <w:p w14:paraId="5AFAA0ED" w14:textId="77777777" w:rsidR="00F30FAF" w:rsidRPr="00624C35" w:rsidRDefault="00C9112C">
      <w:pPr>
        <w:numPr>
          <w:ilvl w:val="1"/>
          <w:numId w:val="3"/>
        </w:numPr>
        <w:jc w:val="both"/>
        <w:rPr>
          <w:rFonts w:ascii="Times New Roman" w:hAnsi="Times New Roman" w:cs="Times New Roman"/>
        </w:rPr>
      </w:pPr>
      <w:r w:rsidRPr="00624C35">
        <w:rPr>
          <w:rFonts w:ascii="Times New Roman" w:eastAsia="Lohit Devanagari" w:hAnsi="Times New Roman" w:cs="Times New Roman"/>
          <w:lang w:eastAsia="hi-IN"/>
        </w:rPr>
        <w:t>Identify specific target performance requirements to be considered for the evaluation based on existing 3GPP work and inputs from industry forums [RAN1]</w:t>
      </w:r>
    </w:p>
    <w:p w14:paraId="5BFC7997" w14:textId="77777777" w:rsidR="00F30FAF" w:rsidRPr="00624C35" w:rsidRDefault="00C9112C">
      <w:pPr>
        <w:numPr>
          <w:ilvl w:val="1"/>
          <w:numId w:val="3"/>
        </w:numPr>
        <w:jc w:val="both"/>
        <w:rPr>
          <w:rFonts w:ascii="Times New Roman" w:hAnsi="Times New Roman" w:cs="Times New Roman"/>
        </w:rPr>
      </w:pPr>
      <w:r w:rsidRPr="00624C35">
        <w:rPr>
          <w:rFonts w:ascii="Times New Roman" w:eastAsia="Lohit Devanagari" w:hAnsi="Times New Roman" w:cs="Times New Roman"/>
          <w:lang w:eastAsia="hi-IN"/>
        </w:rPr>
        <w:t xml:space="preserve">Define evaluation methodology with which to evaluate SL positioning for the </w:t>
      </w:r>
      <w:proofErr w:type="gramStart"/>
      <w:r w:rsidRPr="00624C35">
        <w:rPr>
          <w:rFonts w:ascii="Times New Roman" w:eastAsia="Lohit Devanagari" w:hAnsi="Times New Roman" w:cs="Times New Roman"/>
          <w:lang w:eastAsia="hi-IN"/>
        </w:rPr>
        <w:t>uses</w:t>
      </w:r>
      <w:proofErr w:type="gramEnd"/>
      <w:r w:rsidRPr="00624C35">
        <w:rPr>
          <w:rFonts w:ascii="Times New Roman" w:eastAsia="Lohit Devanagari" w:hAnsi="Times New Roman" w:cs="Times New Roman"/>
          <w:lang w:eastAsia="hi-IN"/>
        </w:rPr>
        <w:t xml:space="preserve"> cases and coverage scenarios, reusing existing methodologies from sidelink communication and from positioning as much as possible [RAN1]. </w:t>
      </w:r>
    </w:p>
    <w:p w14:paraId="7FD1795B" w14:textId="77777777" w:rsidR="00F30FAF" w:rsidRPr="00624C35" w:rsidRDefault="00C9112C">
      <w:pPr>
        <w:numPr>
          <w:ilvl w:val="1"/>
          <w:numId w:val="3"/>
        </w:numPr>
        <w:jc w:val="both"/>
        <w:rPr>
          <w:rFonts w:ascii="Times New Roman" w:hAnsi="Times New Roman" w:cs="Times New Roman"/>
        </w:rPr>
      </w:pPr>
      <w:r w:rsidRPr="00624C35">
        <w:rPr>
          <w:rFonts w:ascii="Times New Roman" w:eastAsia="Lohit Devanagari" w:hAnsi="Times New Roman" w:cs="Times New Roman"/>
          <w:lang w:eastAsia="hi-IN"/>
        </w:rPr>
        <w:t>Study and evaluate performance and feasibility of potential solutions for SL positioning, considering relative positioning, ranging and absolute positioning: [RAN1, RAN2]</w:t>
      </w:r>
    </w:p>
    <w:p w14:paraId="2229A0A8"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Evaluate bandwidth requirement needed to meet the identified accuracy requirements [RAN1]</w:t>
      </w:r>
    </w:p>
    <w:p w14:paraId="3205059A"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Study of positioning methods (</w:t>
      </w:r>
      <w:proofErr w:type="gramStart"/>
      <w:r w:rsidRPr="00624C35">
        <w:rPr>
          <w:rFonts w:ascii="Times New Roman" w:eastAsia="Lohit Devanagari" w:hAnsi="Times New Roman" w:cs="Times New Roman"/>
          <w:lang w:eastAsia="hi-IN"/>
        </w:rPr>
        <w:t>e.g.</w:t>
      </w:r>
      <w:proofErr w:type="gramEnd"/>
      <w:r w:rsidRPr="00624C35">
        <w:rPr>
          <w:rFonts w:ascii="Times New Roman" w:eastAsia="Lohit Devanagari" w:hAnsi="Times New Roman" w:cs="Times New Roman"/>
          <w:lang w:eastAsia="hi-IN"/>
        </w:rPr>
        <w:t xml:space="preserve"> TDOA, RTT, AOA/D, etc) including combination of SL positioning measurements with other RAT dependent positioning measurements (e.g. </w:t>
      </w:r>
      <w:proofErr w:type="spellStart"/>
      <w:r w:rsidRPr="00624C35">
        <w:rPr>
          <w:rFonts w:ascii="Times New Roman" w:eastAsia="Lohit Devanagari" w:hAnsi="Times New Roman" w:cs="Times New Roman"/>
          <w:lang w:eastAsia="hi-IN"/>
        </w:rPr>
        <w:t>Uu</w:t>
      </w:r>
      <w:proofErr w:type="spellEnd"/>
      <w:r w:rsidRPr="00624C35">
        <w:rPr>
          <w:rFonts w:ascii="Times New Roman" w:eastAsia="Lohit Devanagari" w:hAnsi="Times New Roman" w:cs="Times New Roman"/>
          <w:lang w:eastAsia="hi-IN"/>
        </w:rPr>
        <w:t xml:space="preserve"> based measurements) [RAN1]</w:t>
      </w:r>
    </w:p>
    <w:p w14:paraId="05B4C41C"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02D40D83" w14:textId="77777777" w:rsidR="00F30FAF" w:rsidRPr="00624C35" w:rsidRDefault="00C9112C">
      <w:pPr>
        <w:numPr>
          <w:ilvl w:val="2"/>
          <w:numId w:val="3"/>
        </w:numPr>
        <w:jc w:val="both"/>
        <w:rPr>
          <w:rFonts w:ascii="Times New Roman" w:hAnsi="Times New Roman" w:cs="Times New Roman"/>
        </w:rPr>
      </w:pPr>
      <w:r w:rsidRPr="00624C35">
        <w:rPr>
          <w:rFonts w:ascii="Times New Roman" w:eastAsia="Lohit Devanagari" w:hAnsi="Times New Roman" w:cs="Times New Roman"/>
          <w:lang w:eastAsia="hi-IN"/>
        </w:rPr>
        <w:t>Study of positioning architecture and signalling procedures (</w:t>
      </w:r>
      <w:proofErr w:type="gramStart"/>
      <w:r w:rsidRPr="00624C35">
        <w:rPr>
          <w:rFonts w:ascii="Times New Roman" w:eastAsia="Lohit Devanagari" w:hAnsi="Times New Roman" w:cs="Times New Roman"/>
          <w:lang w:eastAsia="hi-IN"/>
        </w:rPr>
        <w:t>e.g.</w:t>
      </w:r>
      <w:proofErr w:type="gramEnd"/>
      <w:r w:rsidRPr="00624C35">
        <w:rPr>
          <w:rFonts w:ascii="Times New Roman" w:eastAsia="Lohit Devanagari" w:hAnsi="Times New Roman" w:cs="Times New Roman"/>
          <w:lang w:eastAsia="hi-IN"/>
        </w:rPr>
        <w:t xml:space="preserve"> configuration, measurement reporting, etc) to enable sidelink positioning covering both UE based and network based positioning [RAN2, including coordination and alignment with RAN3 and SA2 as required]</w:t>
      </w:r>
    </w:p>
    <w:p w14:paraId="1C171BEE" w14:textId="77777777" w:rsidR="00F30FAF" w:rsidRPr="00624C35" w:rsidRDefault="00C9112C">
      <w:pPr>
        <w:numPr>
          <w:ilvl w:val="1"/>
          <w:numId w:val="3"/>
        </w:numPr>
        <w:jc w:val="both"/>
        <w:rPr>
          <w:rFonts w:ascii="Times New Roman" w:hAnsi="Times New Roman" w:cs="Times New Roman"/>
        </w:rPr>
      </w:pPr>
      <w:r w:rsidRPr="00624C35">
        <w:rPr>
          <w:rFonts w:ascii="Times New Roman" w:eastAsia="Lohit Devanagari" w:hAnsi="Times New Roman" w:cs="Times New Roman"/>
          <w:lang w:eastAsia="hi-IN"/>
        </w:rPr>
        <w:t xml:space="preserve">Note: When the bandwidth requirements have been determined and the study of sidelink communication in unlicensed spectrum has progressed, it can be reviewed whether unlicensed spectrum can be considered in further work. </w:t>
      </w:r>
      <w:r w:rsidRPr="00624C35">
        <w:rPr>
          <w:rFonts w:ascii="Times New Roman" w:eastAsia="Lohit Devanagari" w:hAnsi="Times New Roman" w:cs="Times New Roman"/>
          <w:lang w:eastAsia="hi-IN"/>
        </w:rPr>
        <w:lastRenderedPageBreak/>
        <w:t>Checkpoint at RAN#97 to see if sufficient information is available for this review.</w:t>
      </w:r>
    </w:p>
    <w:p w14:paraId="3D973BED" w14:textId="77777777" w:rsidR="00F30FAF" w:rsidRPr="00624C35" w:rsidRDefault="00F30FAF">
      <w:pPr>
        <w:jc w:val="both"/>
        <w:rPr>
          <w:rFonts w:ascii="Times New Roman" w:eastAsia="Lohit Devanagari" w:hAnsi="Times New Roman" w:cs="Times New Roman"/>
          <w:lang w:eastAsia="hi-IN"/>
        </w:rPr>
      </w:pPr>
    </w:p>
    <w:p w14:paraId="6DE2C1FF" w14:textId="0D57FA94" w:rsidR="00F30FAF" w:rsidRPr="00624C35" w:rsidRDefault="00C9112C">
      <w:pPr>
        <w:jc w:val="both"/>
        <w:rPr>
          <w:rFonts w:ascii="Times New Roman" w:hAnsi="Times New Roman" w:cs="Times New Roman"/>
        </w:rPr>
      </w:pPr>
      <w:r w:rsidRPr="00624C35">
        <w:rPr>
          <w:rFonts w:ascii="Times New Roman" w:eastAsia="Lohit Devanagari" w:hAnsi="Times New Roman" w:cs="Times New Roman"/>
          <w:lang w:eastAsia="hi-IN"/>
        </w:rPr>
        <w:t>This contribution provides views on evaluation methodologies to be followed for study, performance parameters</w:t>
      </w:r>
      <w:r w:rsidR="0034010D" w:rsidRPr="00624C35">
        <w:rPr>
          <w:rFonts w:ascii="Times New Roman" w:eastAsia="Lohit Devanagari" w:hAnsi="Times New Roman" w:cs="Times New Roman"/>
          <w:lang w:eastAsia="hi-IN"/>
        </w:rPr>
        <w:t>,</w:t>
      </w:r>
      <w:r w:rsidRPr="00624C35">
        <w:rPr>
          <w:rFonts w:ascii="Times New Roman" w:eastAsia="Lohit Devanagari" w:hAnsi="Times New Roman" w:cs="Times New Roman"/>
          <w:lang w:eastAsia="hi-IN"/>
        </w:rPr>
        <w:t xml:space="preserve"> and initial simulation results for </w:t>
      </w:r>
      <w:r w:rsidR="0034010D" w:rsidRPr="00624C35">
        <w:rPr>
          <w:rFonts w:ascii="Times New Roman" w:eastAsia="Lohit Devanagari" w:hAnsi="Times New Roman" w:cs="Times New Roman"/>
          <w:lang w:eastAsia="hi-IN"/>
        </w:rPr>
        <w:t>sidelink-based</w:t>
      </w:r>
      <w:r w:rsidRPr="00624C35">
        <w:rPr>
          <w:rFonts w:ascii="Times New Roman" w:eastAsia="Lohit Devanagari" w:hAnsi="Times New Roman" w:cs="Times New Roman"/>
          <w:lang w:eastAsia="hi-IN"/>
        </w:rPr>
        <w:t xml:space="preserve"> positioning. </w:t>
      </w:r>
    </w:p>
    <w:p w14:paraId="2F3937BE" w14:textId="77777777" w:rsidR="00F30FAF" w:rsidRPr="00624C35" w:rsidRDefault="00F30FAF">
      <w:pPr>
        <w:jc w:val="both"/>
        <w:rPr>
          <w:rFonts w:ascii="Times New Roman" w:hAnsi="Times New Roman" w:cs="Times New Roman"/>
        </w:rPr>
      </w:pPr>
    </w:p>
    <w:p w14:paraId="411C4146" w14:textId="1194B65A" w:rsidR="00F30FAF" w:rsidRPr="008D7D7E" w:rsidRDefault="00C9112C">
      <w:pPr>
        <w:pStyle w:val="Heading3"/>
        <w:numPr>
          <w:ilvl w:val="2"/>
          <w:numId w:val="2"/>
        </w:numPr>
        <w:jc w:val="both"/>
        <w:rPr>
          <w:rFonts w:ascii="Times New Roman" w:hAnsi="Times New Roman" w:cs="Times New Roman"/>
          <w:sz w:val="28"/>
          <w:szCs w:val="28"/>
        </w:rPr>
      </w:pPr>
      <w:r w:rsidRPr="008D7D7E">
        <w:rPr>
          <w:rFonts w:ascii="Times New Roman" w:hAnsi="Times New Roman" w:cs="Times New Roman"/>
          <w:sz w:val="28"/>
          <w:szCs w:val="28"/>
        </w:rPr>
        <w:t xml:space="preserve">Evaluation </w:t>
      </w:r>
      <w:r w:rsidR="00D80654" w:rsidRPr="008D7D7E">
        <w:rPr>
          <w:rFonts w:ascii="Times New Roman" w:hAnsi="Times New Roman" w:cs="Times New Roman"/>
          <w:sz w:val="28"/>
          <w:szCs w:val="28"/>
        </w:rPr>
        <w:t>Methodology</w:t>
      </w:r>
      <w:r w:rsidRPr="008D7D7E">
        <w:rPr>
          <w:rFonts w:ascii="Times New Roman" w:hAnsi="Times New Roman" w:cs="Times New Roman"/>
          <w:sz w:val="28"/>
          <w:szCs w:val="28"/>
        </w:rPr>
        <w:t>:</w:t>
      </w:r>
    </w:p>
    <w:p w14:paraId="7400FEAE" w14:textId="0FFFE18F" w:rsidR="00F30FAF" w:rsidRPr="00624C35" w:rsidRDefault="00C9112C">
      <w:pPr>
        <w:jc w:val="both"/>
        <w:rPr>
          <w:rFonts w:ascii="Times New Roman" w:hAnsi="Times New Roman" w:cs="Times New Roman"/>
        </w:rPr>
      </w:pPr>
      <w:r w:rsidRPr="00624C35">
        <w:rPr>
          <w:rFonts w:ascii="Times New Roman" w:hAnsi="Times New Roman" w:cs="Times New Roman"/>
        </w:rPr>
        <w:t>In our companion contribution [</w:t>
      </w:r>
      <w:r w:rsidR="00576E05">
        <w:rPr>
          <w:rFonts w:ascii="Times New Roman" w:hAnsi="Times New Roman" w:cs="Times New Roman"/>
        </w:rPr>
        <w:t>2</w:t>
      </w:r>
      <w:r w:rsidRPr="00624C35">
        <w:rPr>
          <w:rFonts w:ascii="Times New Roman" w:hAnsi="Times New Roman" w:cs="Times New Roman"/>
        </w:rPr>
        <w:t xml:space="preserve">], we have discussed in </w:t>
      </w:r>
      <w:r w:rsidR="0034010D" w:rsidRPr="00624C35">
        <w:rPr>
          <w:rFonts w:ascii="Times New Roman" w:hAnsi="Times New Roman" w:cs="Times New Roman"/>
        </w:rPr>
        <w:t>detail</w:t>
      </w:r>
      <w:r w:rsidRPr="00624C35">
        <w:rPr>
          <w:rFonts w:ascii="Times New Roman" w:hAnsi="Times New Roman" w:cs="Times New Roman"/>
        </w:rPr>
        <w:t xml:space="preserve"> the use</w:t>
      </w:r>
      <w:r w:rsidR="0034010D" w:rsidRPr="00624C35">
        <w:rPr>
          <w:rFonts w:ascii="Times New Roman" w:hAnsi="Times New Roman" w:cs="Times New Roman"/>
        </w:rPr>
        <w:t xml:space="preserve"> </w:t>
      </w:r>
      <w:r w:rsidRPr="00624C35">
        <w:rPr>
          <w:rFonts w:ascii="Times New Roman" w:hAnsi="Times New Roman" w:cs="Times New Roman"/>
        </w:rPr>
        <w:t>cases to be considered,</w:t>
      </w:r>
      <w:r w:rsidR="000F49CC" w:rsidRPr="00624C35">
        <w:rPr>
          <w:rFonts w:ascii="Times New Roman" w:hAnsi="Times New Roman" w:cs="Times New Roman"/>
        </w:rPr>
        <w:t xml:space="preserve"> </w:t>
      </w:r>
      <w:r w:rsidR="0034010D" w:rsidRPr="00624C35">
        <w:rPr>
          <w:rFonts w:ascii="Times New Roman" w:hAnsi="Times New Roman" w:cs="Times New Roman"/>
        </w:rPr>
        <w:t>scenarios</w:t>
      </w:r>
      <w:r w:rsidRPr="00624C35">
        <w:rPr>
          <w:rFonts w:ascii="Times New Roman" w:hAnsi="Times New Roman" w:cs="Times New Roman"/>
        </w:rPr>
        <w:t xml:space="preserve"> for each use cases, KPIs and requirement limits for each KPI under each use</w:t>
      </w:r>
      <w:r w:rsidR="0034010D" w:rsidRPr="00624C35">
        <w:rPr>
          <w:rFonts w:ascii="Times New Roman" w:hAnsi="Times New Roman" w:cs="Times New Roman"/>
        </w:rPr>
        <w:t xml:space="preserve"> </w:t>
      </w:r>
      <w:r w:rsidRPr="00624C35">
        <w:rPr>
          <w:rFonts w:ascii="Times New Roman" w:hAnsi="Times New Roman" w:cs="Times New Roman"/>
        </w:rPr>
        <w:t xml:space="preserve">cases. For </w:t>
      </w:r>
      <w:r w:rsidR="000F49CC" w:rsidRPr="00624C35">
        <w:rPr>
          <w:rFonts w:ascii="Times New Roman" w:hAnsi="Times New Roman" w:cs="Times New Roman"/>
        </w:rPr>
        <w:t xml:space="preserve">the </w:t>
      </w:r>
      <w:r w:rsidRPr="00624C35">
        <w:rPr>
          <w:rFonts w:ascii="Times New Roman" w:hAnsi="Times New Roman" w:cs="Times New Roman"/>
        </w:rPr>
        <w:t xml:space="preserve">sidelink positioning study, V2X, public </w:t>
      </w:r>
      <w:r w:rsidR="000F49CC" w:rsidRPr="00624C35">
        <w:rPr>
          <w:rFonts w:ascii="Times New Roman" w:hAnsi="Times New Roman" w:cs="Times New Roman"/>
        </w:rPr>
        <w:t>safety, and</w:t>
      </w:r>
      <w:r w:rsidRPr="00624C35">
        <w:rPr>
          <w:rFonts w:ascii="Times New Roman" w:hAnsi="Times New Roman" w:cs="Times New Roman"/>
        </w:rPr>
        <w:t xml:space="preserve"> IIoT use case</w:t>
      </w:r>
      <w:r w:rsidR="000F49CC" w:rsidRPr="00624C35">
        <w:rPr>
          <w:rFonts w:ascii="Times New Roman" w:hAnsi="Times New Roman" w:cs="Times New Roman"/>
        </w:rPr>
        <w:t>s</w:t>
      </w:r>
      <w:r w:rsidRPr="00624C35">
        <w:rPr>
          <w:rFonts w:ascii="Times New Roman" w:hAnsi="Times New Roman" w:cs="Times New Roman"/>
        </w:rPr>
        <w:t xml:space="preserve"> are important to enable position</w:t>
      </w:r>
      <w:r w:rsidR="000F49CC" w:rsidRPr="00624C35">
        <w:rPr>
          <w:rFonts w:ascii="Times New Roman" w:hAnsi="Times New Roman" w:cs="Times New Roman"/>
        </w:rPr>
        <w:t>-</w:t>
      </w:r>
      <w:r w:rsidRPr="00624C35">
        <w:rPr>
          <w:rFonts w:ascii="Times New Roman" w:hAnsi="Times New Roman" w:cs="Times New Roman"/>
        </w:rPr>
        <w:t>sensitive application</w:t>
      </w:r>
      <w:r w:rsidR="00FA2026" w:rsidRPr="00624C35">
        <w:rPr>
          <w:rFonts w:ascii="Times New Roman" w:hAnsi="Times New Roman" w:cs="Times New Roman"/>
        </w:rPr>
        <w:t>s</w:t>
      </w:r>
      <w:r w:rsidRPr="00624C35">
        <w:rPr>
          <w:rFonts w:ascii="Times New Roman" w:hAnsi="Times New Roman" w:cs="Times New Roman"/>
        </w:rPr>
        <w:t xml:space="preserve"> to be able to perform using 5G networks. </w:t>
      </w:r>
      <w:r w:rsidRPr="00624C35">
        <w:rPr>
          <w:rFonts w:ascii="Times New Roman" w:eastAsia="Malgun Gothic" w:hAnsi="Times New Roman" w:cs="Times New Roman"/>
        </w:rPr>
        <w:t xml:space="preserve">TS </w:t>
      </w:r>
      <w:r w:rsidR="000F49CC" w:rsidRPr="00624C35">
        <w:rPr>
          <w:rFonts w:ascii="Times New Roman" w:eastAsia="Malgun Gothic" w:hAnsi="Times New Roman" w:cs="Times New Roman"/>
        </w:rPr>
        <w:t>22.261, TS</w:t>
      </w:r>
      <w:r w:rsidRPr="00624C35">
        <w:rPr>
          <w:rFonts w:ascii="Times New Roman" w:eastAsia="Malgun Gothic" w:hAnsi="Times New Roman" w:cs="Times New Roman"/>
        </w:rPr>
        <w:t xml:space="preserve"> 22.186, TS22.280 and TS22.104 have provided the detailed positioning requirements for different use</w:t>
      </w:r>
      <w:r w:rsidR="0034010D" w:rsidRPr="00624C35">
        <w:rPr>
          <w:rFonts w:ascii="Times New Roman" w:eastAsia="Malgun Gothic" w:hAnsi="Times New Roman" w:cs="Times New Roman"/>
        </w:rPr>
        <w:t xml:space="preserve"> </w:t>
      </w:r>
      <w:r w:rsidRPr="00624C35">
        <w:rPr>
          <w:rFonts w:ascii="Times New Roman" w:eastAsia="Malgun Gothic" w:hAnsi="Times New Roman" w:cs="Times New Roman"/>
        </w:rPr>
        <w:t>cases in verticals. Table 1 in [</w:t>
      </w:r>
      <w:r w:rsidR="00AB5318">
        <w:rPr>
          <w:rFonts w:ascii="Times New Roman" w:eastAsia="Malgun Gothic" w:hAnsi="Times New Roman" w:cs="Times New Roman"/>
        </w:rPr>
        <w:t>2</w:t>
      </w:r>
      <w:r w:rsidR="000F49CC" w:rsidRPr="00624C35">
        <w:rPr>
          <w:rFonts w:ascii="Times New Roman" w:eastAsia="Malgun Gothic" w:hAnsi="Times New Roman" w:cs="Times New Roman"/>
        </w:rPr>
        <w:t>] provides</w:t>
      </w:r>
      <w:r w:rsidRPr="00624C35">
        <w:rPr>
          <w:rFonts w:ascii="Times New Roman" w:eastAsia="Malgun Gothic" w:hAnsi="Times New Roman" w:cs="Times New Roman"/>
        </w:rPr>
        <w:t xml:space="preserve"> our view </w:t>
      </w:r>
      <w:r w:rsidR="0034010D" w:rsidRPr="00624C35">
        <w:rPr>
          <w:rFonts w:ascii="Times New Roman" w:eastAsia="Malgun Gothic" w:hAnsi="Times New Roman" w:cs="Times New Roman"/>
        </w:rPr>
        <w:t xml:space="preserve">on the </w:t>
      </w:r>
      <w:r w:rsidRPr="00624C35">
        <w:rPr>
          <w:rFonts w:ascii="Times New Roman" w:eastAsia="Malgun Gothic" w:hAnsi="Times New Roman" w:cs="Times New Roman"/>
        </w:rPr>
        <w:t>requirements for each use case. Both the relative and absolute positioning should be considered for all the use</w:t>
      </w:r>
      <w:r w:rsidR="00FA2026" w:rsidRPr="00624C35">
        <w:rPr>
          <w:rFonts w:ascii="Times New Roman" w:eastAsia="Malgun Gothic" w:hAnsi="Times New Roman" w:cs="Times New Roman"/>
        </w:rPr>
        <w:t xml:space="preserve"> </w:t>
      </w:r>
      <w:r w:rsidRPr="00624C35">
        <w:rPr>
          <w:rFonts w:ascii="Times New Roman" w:eastAsia="Malgun Gothic" w:hAnsi="Times New Roman" w:cs="Times New Roman"/>
        </w:rPr>
        <w:t xml:space="preserve">cases. </w:t>
      </w:r>
    </w:p>
    <w:p w14:paraId="65375AC3" w14:textId="77777777" w:rsidR="00F30FAF" w:rsidRPr="00624C35" w:rsidRDefault="00F30FAF">
      <w:pPr>
        <w:jc w:val="both"/>
        <w:rPr>
          <w:rFonts w:ascii="Times New Roman" w:eastAsia="Malgun Gothic" w:hAnsi="Times New Roman" w:cs="Times New Roman"/>
        </w:rPr>
      </w:pPr>
    </w:p>
    <w:p w14:paraId="05211FD4" w14:textId="323B9815" w:rsidR="00F30FAF" w:rsidRPr="00624C35" w:rsidRDefault="00C9112C">
      <w:pPr>
        <w:jc w:val="both"/>
        <w:rPr>
          <w:rFonts w:ascii="Times New Roman" w:hAnsi="Times New Roman" w:cs="Times New Roman"/>
        </w:rPr>
      </w:pPr>
      <w:r w:rsidRPr="00624C35">
        <w:rPr>
          <w:rFonts w:ascii="Times New Roman" w:eastAsia="Malgun Gothic" w:hAnsi="Times New Roman" w:cs="Times New Roman"/>
        </w:rPr>
        <w:t xml:space="preserve">TR 37.885 provides two scenarios for V2X for evaluation viz. Urban grid and Highway. For sidelink positioning evaluation, these two scenarios will be </w:t>
      </w:r>
      <w:r w:rsidR="0034010D" w:rsidRPr="00624C35">
        <w:rPr>
          <w:rFonts w:ascii="Times New Roman" w:eastAsia="Malgun Gothic" w:hAnsi="Times New Roman" w:cs="Times New Roman"/>
        </w:rPr>
        <w:t xml:space="preserve">a </w:t>
      </w:r>
      <w:r w:rsidRPr="00624C35">
        <w:rPr>
          <w:rFonts w:ascii="Times New Roman" w:eastAsia="Malgun Gothic" w:hAnsi="Times New Roman" w:cs="Times New Roman"/>
        </w:rPr>
        <w:t>good start</w:t>
      </w:r>
      <w:r w:rsidR="003D5832">
        <w:rPr>
          <w:rFonts w:ascii="Times New Roman" w:eastAsia="Malgun Gothic" w:hAnsi="Times New Roman" w:cs="Times New Roman"/>
        </w:rPr>
        <w:t>ing point</w:t>
      </w:r>
      <w:r w:rsidRPr="00624C35">
        <w:rPr>
          <w:rFonts w:ascii="Times New Roman" w:eastAsia="Malgun Gothic" w:hAnsi="Times New Roman" w:cs="Times New Roman"/>
        </w:rPr>
        <w:t xml:space="preserve"> and should be used for performance analysis. </w:t>
      </w:r>
      <w:r w:rsidRPr="00624C35">
        <w:rPr>
          <w:rFonts w:ascii="Times New Roman" w:eastAsia="Malgun Gothic" w:hAnsi="Times New Roman" w:cs="Times New Roman"/>
          <w:lang w:val="en-US"/>
        </w:rPr>
        <w:t xml:space="preserve">To address the higher accuracy location requirements resulting from new applications and industry verticals for </w:t>
      </w:r>
      <w:r w:rsidRPr="00624C35">
        <w:rPr>
          <w:rFonts w:ascii="Times New Roman" w:eastAsia="Malgun Gothic" w:hAnsi="Times New Roman" w:cs="Times New Roman"/>
        </w:rPr>
        <w:t>5G</w:t>
      </w:r>
      <w:r w:rsidRPr="00624C35">
        <w:rPr>
          <w:rFonts w:ascii="Times New Roman" w:eastAsia="Malgun Gothic" w:hAnsi="Times New Roman" w:cs="Times New Roman"/>
          <w:lang w:val="en-US"/>
        </w:rPr>
        <w:t xml:space="preserve">, Rel 17 considers industrial deployment scenarios (InF) from 38.901 For evaluating baseline performance, the two scenarios are defined for RAT-dependent positioning techniques are considered in Rel 17 viz. </w:t>
      </w:r>
      <w:r w:rsidRPr="00624C35">
        <w:rPr>
          <w:rFonts w:ascii="Times New Roman" w:hAnsi="Times New Roman" w:cs="Times New Roman"/>
        </w:rPr>
        <w:t xml:space="preserve">InF-SH </w:t>
      </w:r>
      <w:r w:rsidRPr="00624C35">
        <w:rPr>
          <w:rFonts w:ascii="Times New Roman" w:hAnsi="Times New Roman" w:cs="Times New Roman"/>
          <w:lang w:val="en-US"/>
        </w:rPr>
        <w:t xml:space="preserve">for FR1 and FR2 and </w:t>
      </w:r>
      <w:r w:rsidRPr="00624C35">
        <w:rPr>
          <w:rFonts w:ascii="Times New Roman" w:eastAsia="Malgun Gothic" w:hAnsi="Times New Roman" w:cs="Times New Roman"/>
        </w:rPr>
        <w:t>InF-DH</w:t>
      </w:r>
      <w:r w:rsidRPr="00624C35">
        <w:rPr>
          <w:rFonts w:ascii="Times New Roman" w:eastAsia="Malgun Gothic" w:hAnsi="Times New Roman" w:cs="Times New Roman"/>
          <w:lang w:val="en-US"/>
        </w:rPr>
        <w:t xml:space="preserve"> for FR1 and FR2. Same cases can be considered for IIoT use case evaluation fo</w:t>
      </w:r>
      <w:r w:rsidR="0034010D" w:rsidRPr="00624C35">
        <w:rPr>
          <w:rFonts w:ascii="Times New Roman" w:eastAsia="Malgun Gothic" w:hAnsi="Times New Roman" w:cs="Times New Roman"/>
          <w:lang w:val="en-US"/>
        </w:rPr>
        <w:t>r sidelink-based</w:t>
      </w:r>
      <w:r w:rsidRPr="00624C35">
        <w:rPr>
          <w:rFonts w:ascii="Times New Roman" w:eastAsia="Malgun Gothic" w:hAnsi="Times New Roman" w:cs="Times New Roman"/>
          <w:lang w:val="en-US"/>
        </w:rPr>
        <w:t xml:space="preserve"> positioning. Tables form 38.857 should be reused for this purpose.</w:t>
      </w:r>
      <w:r w:rsidR="0034010D" w:rsidRPr="00624C35">
        <w:rPr>
          <w:rFonts w:ascii="Times New Roman" w:eastAsia="Malgun Gothic" w:hAnsi="Times New Roman" w:cs="Times New Roman"/>
          <w:lang w:val="en-US"/>
        </w:rPr>
        <w:t xml:space="preserve"> </w:t>
      </w:r>
      <w:r w:rsidRPr="00624C35">
        <w:rPr>
          <w:rFonts w:ascii="Times New Roman" w:eastAsia="Malgun Gothic" w:hAnsi="Times New Roman" w:cs="Times New Roman"/>
          <w:lang w:val="en-US"/>
        </w:rPr>
        <w:t>For public safety use case</w:t>
      </w:r>
      <w:r w:rsidR="003D5832">
        <w:rPr>
          <w:rFonts w:ascii="Times New Roman" w:eastAsia="Malgun Gothic" w:hAnsi="Times New Roman" w:cs="Times New Roman"/>
          <w:lang w:val="en-US"/>
        </w:rPr>
        <w:t>s</w:t>
      </w:r>
      <w:r w:rsidR="0034010D" w:rsidRPr="00624C35">
        <w:rPr>
          <w:rFonts w:ascii="Times New Roman" w:eastAsia="Malgun Gothic" w:hAnsi="Times New Roman" w:cs="Times New Roman"/>
          <w:lang w:val="en-US"/>
        </w:rPr>
        <w:t>,</w:t>
      </w:r>
      <w:r w:rsidRPr="00624C35">
        <w:rPr>
          <w:rFonts w:ascii="Times New Roman" w:eastAsia="Malgun Gothic" w:hAnsi="Times New Roman" w:cs="Times New Roman"/>
          <w:lang w:val="en-US"/>
        </w:rPr>
        <w:t xml:space="preserve"> </w:t>
      </w:r>
      <w:r w:rsidR="003D5832">
        <w:rPr>
          <w:rFonts w:ascii="Times New Roman" w:eastAsia="Malgun Gothic" w:hAnsi="Times New Roman" w:cs="Times New Roman"/>
          <w:lang w:val="en-US"/>
        </w:rPr>
        <w:t xml:space="preserve">the </w:t>
      </w:r>
      <w:r w:rsidR="0034010D" w:rsidRPr="00624C35">
        <w:rPr>
          <w:rFonts w:ascii="Times New Roman" w:eastAsia="Malgun Gothic" w:hAnsi="Times New Roman" w:cs="Times New Roman"/>
          <w:lang w:val="en-US"/>
        </w:rPr>
        <w:t>i</w:t>
      </w:r>
      <w:r w:rsidRPr="00624C35">
        <w:rPr>
          <w:rFonts w:ascii="Times New Roman" w:eastAsia="Malgun Gothic" w:hAnsi="Times New Roman" w:cs="Times New Roman"/>
          <w:lang w:val="en-US"/>
        </w:rPr>
        <w:t xml:space="preserve">ndoor office scenario and </w:t>
      </w:r>
      <w:r w:rsidR="003D5832">
        <w:rPr>
          <w:rFonts w:ascii="Times New Roman" w:eastAsia="Malgun Gothic" w:hAnsi="Times New Roman" w:cs="Times New Roman"/>
          <w:lang w:val="en-US"/>
        </w:rPr>
        <w:t>u</w:t>
      </w:r>
      <w:r w:rsidRPr="00624C35">
        <w:rPr>
          <w:rFonts w:ascii="Times New Roman" w:eastAsia="Malgun Gothic" w:hAnsi="Times New Roman" w:cs="Times New Roman"/>
          <w:lang w:val="en-US"/>
        </w:rPr>
        <w:t>rban micro scenario from TR 38.855 can be reused. TR 38.855 and TR</w:t>
      </w:r>
      <w:r w:rsidR="003D5832">
        <w:rPr>
          <w:rFonts w:ascii="Times New Roman" w:eastAsia="Malgun Gothic" w:hAnsi="Times New Roman" w:cs="Times New Roman"/>
          <w:lang w:val="en-US"/>
        </w:rPr>
        <w:t xml:space="preserve"> </w:t>
      </w:r>
      <w:r w:rsidRPr="00624C35">
        <w:rPr>
          <w:rFonts w:ascii="Times New Roman" w:eastAsia="Malgun Gothic" w:hAnsi="Times New Roman" w:cs="Times New Roman"/>
          <w:lang w:val="en-US"/>
        </w:rPr>
        <w:t xml:space="preserve">38.857 </w:t>
      </w:r>
      <w:r w:rsidR="001D3C24" w:rsidRPr="00624C35">
        <w:rPr>
          <w:rFonts w:ascii="Times New Roman" w:eastAsia="Malgun Gothic" w:hAnsi="Times New Roman" w:cs="Times New Roman"/>
          <w:lang w:val="en-US"/>
        </w:rPr>
        <w:t>provide</w:t>
      </w:r>
      <w:r w:rsidRPr="00624C35">
        <w:rPr>
          <w:rFonts w:ascii="Times New Roman" w:eastAsia="Malgun Gothic" w:hAnsi="Times New Roman" w:cs="Times New Roman"/>
          <w:lang w:val="en-US"/>
        </w:rPr>
        <w:t xml:space="preserve"> the evaluation table for each use case/scenario. </w:t>
      </w:r>
      <w:r w:rsidR="0034010D" w:rsidRPr="00624C35">
        <w:rPr>
          <w:rFonts w:ascii="Times New Roman" w:eastAsia="Malgun Gothic" w:hAnsi="Times New Roman" w:cs="Times New Roman"/>
          <w:lang w:val="en-US"/>
        </w:rPr>
        <w:t>The same</w:t>
      </w:r>
      <w:r w:rsidRPr="00624C35">
        <w:rPr>
          <w:rFonts w:ascii="Times New Roman" w:eastAsia="Malgun Gothic" w:hAnsi="Times New Roman" w:cs="Times New Roman"/>
          <w:lang w:val="en-US"/>
        </w:rPr>
        <w:t xml:space="preserve"> strategy can be follow</w:t>
      </w:r>
      <w:r w:rsidR="00345B9E" w:rsidRPr="00624C35">
        <w:rPr>
          <w:rFonts w:ascii="Times New Roman" w:eastAsia="Malgun Gothic" w:hAnsi="Times New Roman" w:cs="Times New Roman"/>
          <w:lang w:val="en-US"/>
        </w:rPr>
        <w:t>ed</w:t>
      </w:r>
      <w:r w:rsidRPr="00624C35">
        <w:rPr>
          <w:rFonts w:ascii="Times New Roman" w:eastAsia="Malgun Gothic" w:hAnsi="Times New Roman" w:cs="Times New Roman"/>
          <w:lang w:val="en-US"/>
        </w:rPr>
        <w:t xml:space="preserve"> </w:t>
      </w:r>
      <w:r w:rsidR="00345B9E" w:rsidRPr="00624C35">
        <w:rPr>
          <w:rFonts w:ascii="Times New Roman" w:eastAsia="Malgun Gothic" w:hAnsi="Times New Roman" w:cs="Times New Roman"/>
          <w:lang w:val="en-US"/>
        </w:rPr>
        <w:t>for</w:t>
      </w:r>
      <w:r w:rsidRPr="00624C35">
        <w:rPr>
          <w:rFonts w:ascii="Times New Roman" w:eastAsia="Malgun Gothic" w:hAnsi="Times New Roman" w:cs="Times New Roman"/>
          <w:lang w:val="en-US"/>
        </w:rPr>
        <w:t xml:space="preserve"> this study item as well. </w:t>
      </w:r>
    </w:p>
    <w:p w14:paraId="62CEA948" w14:textId="48908E37" w:rsidR="00F30FAF" w:rsidRDefault="00F30FAF">
      <w:pPr>
        <w:jc w:val="both"/>
        <w:rPr>
          <w:rFonts w:ascii="Times New Roman" w:eastAsia="Malgun Gothic" w:hAnsi="Times New Roman" w:cs="Times New Roman"/>
          <w:lang w:val="en-US"/>
        </w:rPr>
      </w:pPr>
    </w:p>
    <w:p w14:paraId="6CACAB32" w14:textId="77777777" w:rsidR="008D7D7E" w:rsidRPr="00624C35" w:rsidRDefault="008D7D7E">
      <w:pPr>
        <w:jc w:val="both"/>
        <w:rPr>
          <w:rFonts w:ascii="Times New Roman" w:eastAsia="Malgun Gothic" w:hAnsi="Times New Roman" w:cs="Times New Roman"/>
          <w:lang w:val="en-US"/>
        </w:rPr>
      </w:pPr>
    </w:p>
    <w:p w14:paraId="22332693" w14:textId="038D16D6" w:rsidR="008D7D7E" w:rsidRDefault="008D7D7E" w:rsidP="008D7D7E">
      <w:pPr>
        <w:jc w:val="both"/>
        <w:rPr>
          <w:rFonts w:ascii="Times New Roman" w:hAnsi="Times New Roman" w:cs="Times New Roman"/>
          <w:lang w:val="en-US" w:eastAsia="ko-KR"/>
        </w:rPr>
      </w:pPr>
      <w:r w:rsidRPr="009A5617">
        <w:rPr>
          <w:rFonts w:ascii="Times New Roman" w:hAnsi="Times New Roman" w:cs="Times New Roman"/>
          <w:b/>
          <w:bCs/>
          <w:lang w:val="en-US" w:eastAsia="ko-KR"/>
        </w:rPr>
        <w:t xml:space="preserve">Proposal 1: </w:t>
      </w:r>
      <w:r w:rsidRPr="009A5617">
        <w:rPr>
          <w:rFonts w:ascii="Times New Roman" w:hAnsi="Times New Roman" w:cs="Times New Roman"/>
          <w:lang w:val="en-US" w:eastAsia="ko-KR"/>
        </w:rPr>
        <w:t>Rel 17 sidelink-based positioning evaluation should be performed for V2X, IIoT Public safety use cases for in coverage, partial coverage, and out of coverage scenarios.</w:t>
      </w:r>
    </w:p>
    <w:p w14:paraId="5BCA96A8" w14:textId="77777777" w:rsidR="008D7D7E" w:rsidRPr="009A5617" w:rsidRDefault="008D7D7E" w:rsidP="008D7D7E">
      <w:pPr>
        <w:jc w:val="both"/>
        <w:rPr>
          <w:rFonts w:ascii="Times New Roman" w:hAnsi="Times New Roman" w:cs="Times New Roman"/>
        </w:rPr>
      </w:pPr>
    </w:p>
    <w:p w14:paraId="1F5BA295" w14:textId="77777777" w:rsidR="008D7D7E" w:rsidRPr="009A5617" w:rsidRDefault="008D7D7E" w:rsidP="008D7D7E">
      <w:pPr>
        <w:jc w:val="both"/>
        <w:rPr>
          <w:rFonts w:ascii="Times New Roman" w:hAnsi="Times New Roman" w:cs="Times New Roman"/>
          <w:lang w:val="en-US" w:eastAsia="ko-KR"/>
        </w:rPr>
      </w:pPr>
    </w:p>
    <w:p w14:paraId="1978E50E" w14:textId="77777777" w:rsidR="008D7D7E" w:rsidRPr="009A5617" w:rsidRDefault="008D7D7E" w:rsidP="008D7D7E">
      <w:pPr>
        <w:jc w:val="both"/>
        <w:rPr>
          <w:rFonts w:ascii="Times New Roman" w:eastAsia="MS Mincho;ＭＳ 明朝" w:hAnsi="Times New Roman" w:cs="Times New Roman"/>
          <w:lang w:val="en-US"/>
        </w:rPr>
      </w:pPr>
      <w:r w:rsidRPr="009A5617">
        <w:rPr>
          <w:rFonts w:ascii="Times New Roman" w:eastAsia="MS Mincho;ＭＳ 明朝" w:hAnsi="Times New Roman" w:cs="Times New Roman"/>
          <w:b/>
          <w:bCs/>
          <w:lang w:val="en-US" w:eastAsia="ko-KR"/>
        </w:rPr>
        <w:t xml:space="preserve">Proposal 2: </w:t>
      </w:r>
      <w:r w:rsidRPr="009A5617">
        <w:rPr>
          <w:rFonts w:ascii="Times New Roman" w:eastAsia="MS Mincho;ＭＳ 明朝" w:hAnsi="Times New Roman" w:cs="Times New Roman"/>
          <w:lang w:val="en-US" w:eastAsia="ko-KR"/>
        </w:rPr>
        <w:t>For Rel 17 sidelink evaluation, reuse the simulation parameters form 38.855 and 38.857 for public safety and IIoT use cases.</w:t>
      </w:r>
    </w:p>
    <w:p w14:paraId="4DF80308" w14:textId="77777777" w:rsidR="008D7D7E" w:rsidRPr="009A5617" w:rsidRDefault="008D7D7E" w:rsidP="008D7D7E">
      <w:pPr>
        <w:jc w:val="both"/>
        <w:rPr>
          <w:rFonts w:ascii="Times New Roman" w:eastAsia="MS Mincho;ＭＳ 明朝" w:hAnsi="Times New Roman" w:cs="Times New Roman"/>
          <w:lang w:val="en-US"/>
        </w:rPr>
      </w:pPr>
    </w:p>
    <w:p w14:paraId="3E99258B" w14:textId="77777777" w:rsidR="008D7D7E" w:rsidRPr="009A5617" w:rsidRDefault="008D7D7E" w:rsidP="008D7D7E">
      <w:pPr>
        <w:jc w:val="both"/>
        <w:rPr>
          <w:rFonts w:ascii="Times New Roman" w:eastAsia="MS Mincho;ＭＳ 明朝" w:hAnsi="Times New Roman" w:cs="Times New Roman"/>
          <w:lang w:val="en-US"/>
        </w:rPr>
      </w:pPr>
    </w:p>
    <w:p w14:paraId="144224F5" w14:textId="77777777" w:rsidR="008D7D7E" w:rsidRPr="009A5617" w:rsidRDefault="008D7D7E" w:rsidP="008D7D7E">
      <w:pPr>
        <w:jc w:val="both"/>
        <w:rPr>
          <w:rFonts w:ascii="Times New Roman" w:eastAsia="MS Mincho;ＭＳ 明朝" w:hAnsi="Times New Roman" w:cs="Times New Roman"/>
          <w:lang w:val="en-US"/>
        </w:rPr>
      </w:pPr>
      <w:r w:rsidRPr="009A5617">
        <w:rPr>
          <w:rFonts w:ascii="Times New Roman" w:eastAsia="MS Mincho;ＭＳ 明朝" w:hAnsi="Times New Roman" w:cs="Times New Roman"/>
          <w:b/>
          <w:bCs/>
          <w:lang w:val="en-US" w:eastAsia="ko-KR"/>
        </w:rPr>
        <w:t xml:space="preserve">Proposal 3: </w:t>
      </w:r>
      <w:r w:rsidRPr="009A5617">
        <w:rPr>
          <w:rFonts w:ascii="Times New Roman" w:eastAsia="MS Mincho;ＭＳ 明朝" w:hAnsi="Times New Roman" w:cs="Times New Roman"/>
          <w:lang w:val="en-US" w:eastAsia="ko-KR"/>
        </w:rPr>
        <w:t>For Rel 17 sidelink evaluation, use simulation parameters from table 5 for V2X use cases.</w:t>
      </w:r>
    </w:p>
    <w:p w14:paraId="2D4121DF" w14:textId="456DD7EF" w:rsidR="00F30FAF" w:rsidRDefault="00F30FAF">
      <w:pPr>
        <w:jc w:val="both"/>
        <w:rPr>
          <w:rFonts w:ascii="Times New Roman" w:eastAsia="Malgun Gothic" w:hAnsi="Times New Roman" w:cs="Times New Roman"/>
          <w:lang w:val="en-US"/>
        </w:rPr>
      </w:pPr>
    </w:p>
    <w:p w14:paraId="2201D4A7" w14:textId="3B47C291" w:rsidR="003D5832" w:rsidRDefault="003D5832">
      <w:pPr>
        <w:jc w:val="both"/>
        <w:rPr>
          <w:rFonts w:ascii="Times New Roman" w:eastAsia="Malgun Gothic" w:hAnsi="Times New Roman" w:cs="Times New Roman"/>
          <w:lang w:val="en-US"/>
        </w:rPr>
      </w:pPr>
    </w:p>
    <w:p w14:paraId="4AFFFB7C" w14:textId="595F9079" w:rsidR="003D5832" w:rsidRDefault="003D5832">
      <w:pPr>
        <w:jc w:val="both"/>
        <w:rPr>
          <w:rFonts w:ascii="Times New Roman" w:eastAsia="Malgun Gothic" w:hAnsi="Times New Roman" w:cs="Times New Roman"/>
          <w:lang w:val="en-US"/>
        </w:rPr>
      </w:pPr>
    </w:p>
    <w:p w14:paraId="42365649" w14:textId="399910AD" w:rsidR="003D5832" w:rsidRDefault="003D5832">
      <w:pPr>
        <w:jc w:val="both"/>
        <w:rPr>
          <w:rFonts w:ascii="Times New Roman" w:eastAsia="Malgun Gothic" w:hAnsi="Times New Roman" w:cs="Times New Roman"/>
          <w:lang w:val="en-US"/>
        </w:rPr>
      </w:pPr>
    </w:p>
    <w:p w14:paraId="402194BD" w14:textId="6353F2F8" w:rsidR="003D5832" w:rsidRDefault="003D5832">
      <w:pPr>
        <w:jc w:val="both"/>
        <w:rPr>
          <w:rFonts w:ascii="Times New Roman" w:eastAsia="Malgun Gothic" w:hAnsi="Times New Roman" w:cs="Times New Roman"/>
          <w:lang w:val="en-US"/>
        </w:rPr>
      </w:pPr>
    </w:p>
    <w:p w14:paraId="269D0BE8" w14:textId="71DE87C3" w:rsidR="003D5832" w:rsidRDefault="003D5832">
      <w:pPr>
        <w:jc w:val="both"/>
        <w:rPr>
          <w:rFonts w:ascii="Times New Roman" w:eastAsia="Malgun Gothic" w:hAnsi="Times New Roman" w:cs="Times New Roman"/>
          <w:lang w:val="en-US"/>
        </w:rPr>
      </w:pPr>
    </w:p>
    <w:p w14:paraId="010B44CC" w14:textId="285AEA74" w:rsidR="003D5832" w:rsidRDefault="003D5832">
      <w:pPr>
        <w:jc w:val="both"/>
        <w:rPr>
          <w:rFonts w:ascii="Times New Roman" w:eastAsia="Malgun Gothic" w:hAnsi="Times New Roman" w:cs="Times New Roman"/>
          <w:lang w:val="en-US"/>
        </w:rPr>
      </w:pPr>
    </w:p>
    <w:p w14:paraId="42E11B4A" w14:textId="50E0BF3C" w:rsidR="003D5832" w:rsidRDefault="003D5832">
      <w:pPr>
        <w:jc w:val="both"/>
        <w:rPr>
          <w:rFonts w:ascii="Times New Roman" w:eastAsia="Malgun Gothic" w:hAnsi="Times New Roman" w:cs="Times New Roman"/>
          <w:lang w:val="en-US"/>
        </w:rPr>
      </w:pPr>
    </w:p>
    <w:p w14:paraId="59153EC1" w14:textId="1F1569C7" w:rsidR="003D5832" w:rsidRDefault="003D5832">
      <w:pPr>
        <w:jc w:val="both"/>
        <w:rPr>
          <w:rFonts w:ascii="Times New Roman" w:eastAsia="Malgun Gothic" w:hAnsi="Times New Roman" w:cs="Times New Roman"/>
          <w:lang w:val="en-US"/>
        </w:rPr>
      </w:pPr>
    </w:p>
    <w:p w14:paraId="1387ADD8" w14:textId="5724F3EF" w:rsidR="003D5832" w:rsidRDefault="003D5832">
      <w:pPr>
        <w:jc w:val="both"/>
        <w:rPr>
          <w:rFonts w:ascii="Times New Roman" w:eastAsia="Malgun Gothic" w:hAnsi="Times New Roman" w:cs="Times New Roman"/>
          <w:lang w:val="en-US"/>
        </w:rPr>
      </w:pPr>
    </w:p>
    <w:p w14:paraId="3FAF0811" w14:textId="38D551C3" w:rsidR="003D5832" w:rsidRDefault="003D5832">
      <w:pPr>
        <w:jc w:val="both"/>
        <w:rPr>
          <w:rFonts w:ascii="Times New Roman" w:eastAsia="Malgun Gothic" w:hAnsi="Times New Roman" w:cs="Times New Roman"/>
          <w:lang w:val="en-US"/>
        </w:rPr>
      </w:pPr>
    </w:p>
    <w:p w14:paraId="6AAE7AA8" w14:textId="42A4708C" w:rsidR="003D5832" w:rsidRDefault="003D5832">
      <w:pPr>
        <w:jc w:val="both"/>
        <w:rPr>
          <w:rFonts w:ascii="Times New Roman" w:eastAsia="Malgun Gothic" w:hAnsi="Times New Roman" w:cs="Times New Roman"/>
          <w:lang w:val="en-US"/>
        </w:rPr>
      </w:pPr>
    </w:p>
    <w:p w14:paraId="397E8BD1" w14:textId="46C6AC6A" w:rsidR="003D5832" w:rsidRDefault="003D5832">
      <w:pPr>
        <w:jc w:val="both"/>
        <w:rPr>
          <w:rFonts w:ascii="Times New Roman" w:eastAsia="Malgun Gothic" w:hAnsi="Times New Roman" w:cs="Times New Roman"/>
          <w:lang w:val="en-US"/>
        </w:rPr>
      </w:pPr>
    </w:p>
    <w:p w14:paraId="4ED13007" w14:textId="77777777" w:rsidR="003D5832" w:rsidRPr="00624C35" w:rsidRDefault="003D5832">
      <w:pPr>
        <w:jc w:val="both"/>
        <w:rPr>
          <w:rFonts w:ascii="Times New Roman" w:eastAsia="Malgun Gothic" w:hAnsi="Times New Roman" w:cs="Times New Roman"/>
          <w:lang w:val="en-US"/>
        </w:rPr>
      </w:pPr>
    </w:p>
    <w:p w14:paraId="2B39790D" w14:textId="77777777" w:rsidR="003D5832" w:rsidRPr="00624C35" w:rsidRDefault="003D5832" w:rsidP="003D5832">
      <w:pPr>
        <w:jc w:val="both"/>
        <w:rPr>
          <w:rFonts w:ascii="Times New Roman" w:hAnsi="Times New Roman" w:cs="Times New Roman"/>
        </w:rPr>
      </w:pPr>
      <w:r w:rsidRPr="00624C35">
        <w:rPr>
          <w:rFonts w:ascii="Times New Roman" w:eastAsia="Malgun Gothic" w:hAnsi="Times New Roman" w:cs="Times New Roman"/>
          <w:lang w:val="en-US"/>
        </w:rPr>
        <w:t>The following can be the possible tables for the V2X, public safety and IIoT scenarios.</w:t>
      </w:r>
    </w:p>
    <w:p w14:paraId="259295E4" w14:textId="77777777" w:rsidR="003D5832" w:rsidRDefault="003D5832">
      <w:pPr>
        <w:pStyle w:val="TH"/>
        <w:jc w:val="both"/>
        <w:rPr>
          <w:rFonts w:ascii="Times New Roman" w:eastAsia="Malgun Gothic" w:hAnsi="Times New Roman" w:cs="Times New Roman"/>
          <w:bCs/>
          <w:sz w:val="20"/>
          <w:szCs w:val="20"/>
          <w:lang w:val="en-US"/>
        </w:rPr>
      </w:pPr>
    </w:p>
    <w:p w14:paraId="36BD4560" w14:textId="4A2C6E5C" w:rsidR="00F30FAF" w:rsidRPr="00624C35" w:rsidRDefault="00C9112C">
      <w:pPr>
        <w:pStyle w:val="TH"/>
        <w:jc w:val="both"/>
        <w:rPr>
          <w:rFonts w:ascii="Times New Roman" w:hAnsi="Times New Roman" w:cs="Times New Roman"/>
          <w:bCs/>
          <w:sz w:val="20"/>
          <w:szCs w:val="20"/>
        </w:rPr>
      </w:pPr>
      <w:r w:rsidRPr="00624C35">
        <w:rPr>
          <w:rFonts w:ascii="Times New Roman" w:eastAsia="Malgun Gothic" w:hAnsi="Times New Roman" w:cs="Times New Roman"/>
          <w:bCs/>
          <w:sz w:val="20"/>
          <w:szCs w:val="20"/>
          <w:lang w:val="en-US"/>
        </w:rPr>
        <w:t>Table</w:t>
      </w:r>
      <w:r w:rsidR="00345B9E" w:rsidRPr="00624C35">
        <w:rPr>
          <w:rFonts w:ascii="Times New Roman" w:eastAsia="Malgun Gothic" w:hAnsi="Times New Roman" w:cs="Times New Roman"/>
          <w:bCs/>
          <w:sz w:val="20"/>
          <w:szCs w:val="20"/>
          <w:lang w:val="en-US"/>
        </w:rPr>
        <w:t xml:space="preserve"> 1</w:t>
      </w:r>
      <w:r w:rsidRPr="00624C35">
        <w:rPr>
          <w:rFonts w:ascii="Times New Roman" w:eastAsia="Malgun Gothic" w:hAnsi="Times New Roman" w:cs="Times New Roman"/>
          <w:bCs/>
          <w:sz w:val="20"/>
          <w:szCs w:val="20"/>
          <w:lang w:val="en-US"/>
        </w:rPr>
        <w:t xml:space="preserve">: Common scenario parameters applicable for </w:t>
      </w:r>
      <w:r w:rsidR="001D3C24" w:rsidRPr="00624C35">
        <w:rPr>
          <w:rFonts w:ascii="Times New Roman" w:eastAsia="Malgun Gothic" w:hAnsi="Times New Roman" w:cs="Times New Roman"/>
          <w:bCs/>
          <w:sz w:val="20"/>
          <w:szCs w:val="20"/>
          <w:lang w:val="en-US"/>
        </w:rPr>
        <w:t>p</w:t>
      </w:r>
      <w:r w:rsidRPr="00624C35">
        <w:rPr>
          <w:rFonts w:ascii="Times New Roman" w:eastAsia="Malgun Gothic" w:hAnsi="Times New Roman" w:cs="Times New Roman"/>
          <w:bCs/>
          <w:sz w:val="20"/>
          <w:szCs w:val="20"/>
          <w:lang w:val="en-US"/>
        </w:rPr>
        <w:t>ublic safety and IIoT use cases</w:t>
      </w:r>
    </w:p>
    <w:tbl>
      <w:tblPr>
        <w:tblW w:w="9354" w:type="dxa"/>
        <w:tblInd w:w="137" w:type="dxa"/>
        <w:tblLook w:val="04A0" w:firstRow="1" w:lastRow="0" w:firstColumn="1" w:lastColumn="0" w:noHBand="0" w:noVBand="1"/>
      </w:tblPr>
      <w:tblGrid>
        <w:gridCol w:w="2267"/>
        <w:gridCol w:w="3119"/>
        <w:gridCol w:w="3968"/>
      </w:tblGrid>
      <w:tr w:rsidR="00F30FAF" w:rsidRPr="00624C35" w14:paraId="461D5204" w14:textId="77777777">
        <w:trPr>
          <w:trHeight w:val="159"/>
        </w:trPr>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61B33CB" w14:textId="77777777" w:rsidR="00F30FAF" w:rsidRPr="00624C35" w:rsidRDefault="00F30FAF">
            <w:pPr>
              <w:pStyle w:val="TAH"/>
              <w:rPr>
                <w:rFonts w:ascii="Times New Roman" w:hAnsi="Times New Roman" w:cs="Times New Roman"/>
                <w:sz w:val="16"/>
                <w:szCs w:val="16"/>
              </w:rPr>
            </w:pP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2C9EA3E7"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FR1 Specific Values</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5D028E63"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 xml:space="preserve">FR2 Specific Values </w:t>
            </w:r>
          </w:p>
        </w:tc>
      </w:tr>
      <w:tr w:rsidR="00F30FAF" w:rsidRPr="00624C35" w14:paraId="4E794F06"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DE04C6D"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Carrier frequency, GHz </w:t>
            </w:r>
          </w:p>
        </w:tc>
        <w:tc>
          <w:tcPr>
            <w:tcW w:w="311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0E0DDCB"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3.5GHz</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5DA999AC"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28GHz</w:t>
            </w:r>
          </w:p>
        </w:tc>
      </w:tr>
      <w:tr w:rsidR="00F30FAF" w:rsidRPr="00624C35" w14:paraId="731DCC06"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1ED97678"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Bandwidth, MHz</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7A2928B" w14:textId="575719B3"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20MHz </w:t>
            </w:r>
            <w:r w:rsidR="00590141">
              <w:rPr>
                <w:rFonts w:ascii="Times New Roman" w:hAnsi="Times New Roman" w:cs="Times New Roman"/>
                <w:sz w:val="16"/>
                <w:szCs w:val="16"/>
              </w:rPr>
              <w:t>,</w:t>
            </w:r>
            <w:r w:rsidRPr="00624C35">
              <w:rPr>
                <w:rFonts w:ascii="Times New Roman" w:hAnsi="Times New Roman" w:cs="Times New Roman"/>
                <w:sz w:val="16"/>
                <w:szCs w:val="16"/>
              </w:rPr>
              <w:t>100MHz</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52DC93C5" w14:textId="7E0EF584" w:rsidR="00F30FAF" w:rsidRPr="00624C35" w:rsidRDefault="00590141">
            <w:pPr>
              <w:pStyle w:val="TAL"/>
              <w:rPr>
                <w:rFonts w:ascii="Times New Roman" w:hAnsi="Times New Roman" w:cs="Times New Roman"/>
              </w:rPr>
            </w:pPr>
            <w:r>
              <w:rPr>
                <w:rFonts w:ascii="Times New Roman" w:hAnsi="Times New Roman" w:cs="Times New Roman"/>
                <w:sz w:val="16"/>
                <w:szCs w:val="16"/>
              </w:rPr>
              <w:t>2</w:t>
            </w:r>
            <w:r w:rsidR="00C9112C" w:rsidRPr="00624C35">
              <w:rPr>
                <w:rFonts w:ascii="Times New Roman" w:hAnsi="Times New Roman" w:cs="Times New Roman"/>
                <w:sz w:val="16"/>
                <w:szCs w:val="16"/>
              </w:rPr>
              <w:t>00</w:t>
            </w:r>
            <w:proofErr w:type="gramStart"/>
            <w:r w:rsidR="00C9112C" w:rsidRPr="00624C35">
              <w:rPr>
                <w:rFonts w:ascii="Times New Roman" w:hAnsi="Times New Roman" w:cs="Times New Roman"/>
                <w:sz w:val="16"/>
                <w:szCs w:val="16"/>
              </w:rPr>
              <w:t xml:space="preserve">MHz </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r w:rsidR="00C9112C" w:rsidRPr="00624C35">
              <w:rPr>
                <w:rFonts w:ascii="Times New Roman" w:hAnsi="Times New Roman" w:cs="Times New Roman"/>
                <w:sz w:val="16"/>
                <w:szCs w:val="16"/>
              </w:rPr>
              <w:t>400MHz</w:t>
            </w:r>
          </w:p>
        </w:tc>
      </w:tr>
      <w:tr w:rsidR="00F30FAF" w:rsidRPr="00624C35" w14:paraId="36DCA42C"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5928EBC1"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Subcarrier spacing, kHz</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1E92268"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30kHz</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37D9BAB6"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120kHz</w:t>
            </w:r>
          </w:p>
        </w:tc>
      </w:tr>
      <w:tr w:rsidR="00F30FAF" w:rsidRPr="00624C35" w14:paraId="23A05ED3" w14:textId="77777777">
        <w:tc>
          <w:tcPr>
            <w:tcW w:w="2267" w:type="dxa"/>
            <w:tcBorders>
              <w:top w:val="single" w:sz="4" w:space="0" w:color="00000A"/>
              <w:left w:val="single" w:sz="4" w:space="0" w:color="00000A"/>
              <w:bottom w:val="single" w:sz="4" w:space="0" w:color="00000A"/>
              <w:right w:val="single" w:sz="4" w:space="0" w:color="00000A"/>
            </w:tcBorders>
            <w:shd w:val="clear" w:color="auto" w:fill="D0CECE"/>
          </w:tcPr>
          <w:p w14:paraId="4992ED79"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 xml:space="preserve">gNB model parameters </w:t>
            </w:r>
          </w:p>
        </w:tc>
        <w:tc>
          <w:tcPr>
            <w:tcW w:w="3119" w:type="dxa"/>
            <w:tcBorders>
              <w:top w:val="single" w:sz="4" w:space="0" w:color="00000A"/>
              <w:left w:val="single" w:sz="4" w:space="0" w:color="00000A"/>
              <w:bottom w:val="single" w:sz="4" w:space="0" w:color="00000A"/>
              <w:right w:val="single" w:sz="4" w:space="0" w:color="00000A"/>
            </w:tcBorders>
            <w:shd w:val="clear" w:color="auto" w:fill="D0CECE"/>
          </w:tcPr>
          <w:p w14:paraId="24AD0B5B" w14:textId="77777777" w:rsidR="00F30FAF" w:rsidRPr="00624C35" w:rsidRDefault="00F30FAF">
            <w:pPr>
              <w:pStyle w:val="TAH"/>
              <w:rPr>
                <w:rFonts w:ascii="Times New Roman" w:hAnsi="Times New Roman" w:cs="Times New Roman"/>
                <w:sz w:val="16"/>
                <w:szCs w:val="16"/>
              </w:rPr>
            </w:pPr>
          </w:p>
        </w:tc>
        <w:tc>
          <w:tcPr>
            <w:tcW w:w="3968" w:type="dxa"/>
            <w:tcBorders>
              <w:top w:val="single" w:sz="4" w:space="0" w:color="00000A"/>
              <w:left w:val="single" w:sz="4" w:space="0" w:color="00000A"/>
              <w:bottom w:val="single" w:sz="4" w:space="0" w:color="00000A"/>
              <w:right w:val="single" w:sz="4" w:space="0" w:color="00000A"/>
            </w:tcBorders>
            <w:shd w:val="clear" w:color="auto" w:fill="D0CECE"/>
          </w:tcPr>
          <w:p w14:paraId="1D997814" w14:textId="77777777" w:rsidR="00F30FAF" w:rsidRPr="00624C35" w:rsidRDefault="00F30FAF">
            <w:pPr>
              <w:pStyle w:val="TAH"/>
              <w:rPr>
                <w:rFonts w:ascii="Times New Roman" w:hAnsi="Times New Roman" w:cs="Times New Roman"/>
                <w:sz w:val="16"/>
                <w:szCs w:val="16"/>
              </w:rPr>
            </w:pPr>
          </w:p>
        </w:tc>
      </w:tr>
      <w:tr w:rsidR="00F30FAF" w:rsidRPr="00624C35" w14:paraId="2B653CB5"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5A628A09"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gNB noise figure, dB</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1565CC1"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5dB</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393117A7"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7dB</w:t>
            </w:r>
          </w:p>
        </w:tc>
      </w:tr>
      <w:tr w:rsidR="00F30FAF" w:rsidRPr="00624C35" w14:paraId="1438A7BD" w14:textId="77777777">
        <w:tc>
          <w:tcPr>
            <w:tcW w:w="2267" w:type="dxa"/>
            <w:tcBorders>
              <w:top w:val="single" w:sz="4" w:space="0" w:color="00000A"/>
              <w:left w:val="single" w:sz="4" w:space="0" w:color="00000A"/>
              <w:bottom w:val="single" w:sz="4" w:space="0" w:color="00000A"/>
              <w:right w:val="single" w:sz="4" w:space="0" w:color="00000A"/>
            </w:tcBorders>
            <w:shd w:val="clear" w:color="auto" w:fill="D0CECE"/>
          </w:tcPr>
          <w:p w14:paraId="65D6B9D4"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 xml:space="preserve">UE model parameters </w:t>
            </w:r>
          </w:p>
        </w:tc>
        <w:tc>
          <w:tcPr>
            <w:tcW w:w="3119" w:type="dxa"/>
            <w:tcBorders>
              <w:top w:val="single" w:sz="4" w:space="0" w:color="00000A"/>
              <w:left w:val="single" w:sz="4" w:space="0" w:color="00000A"/>
              <w:bottom w:val="single" w:sz="4" w:space="0" w:color="00000A"/>
              <w:right w:val="single" w:sz="4" w:space="0" w:color="00000A"/>
            </w:tcBorders>
            <w:shd w:val="clear" w:color="auto" w:fill="D0CECE"/>
          </w:tcPr>
          <w:p w14:paraId="79A3DE31" w14:textId="77777777" w:rsidR="00F30FAF" w:rsidRPr="00624C35" w:rsidRDefault="00F30FAF">
            <w:pPr>
              <w:pStyle w:val="TAH"/>
              <w:rPr>
                <w:rFonts w:ascii="Times New Roman" w:hAnsi="Times New Roman" w:cs="Times New Roman"/>
                <w:sz w:val="16"/>
                <w:szCs w:val="16"/>
              </w:rPr>
            </w:pPr>
          </w:p>
        </w:tc>
        <w:tc>
          <w:tcPr>
            <w:tcW w:w="3968" w:type="dxa"/>
            <w:tcBorders>
              <w:top w:val="single" w:sz="4" w:space="0" w:color="00000A"/>
              <w:left w:val="single" w:sz="4" w:space="0" w:color="00000A"/>
              <w:bottom w:val="single" w:sz="4" w:space="0" w:color="00000A"/>
              <w:right w:val="single" w:sz="4" w:space="0" w:color="00000A"/>
            </w:tcBorders>
            <w:shd w:val="clear" w:color="auto" w:fill="D0CECE"/>
          </w:tcPr>
          <w:p w14:paraId="1E8FF863" w14:textId="77777777" w:rsidR="00F30FAF" w:rsidRPr="00624C35" w:rsidRDefault="00F30FAF">
            <w:pPr>
              <w:pStyle w:val="TAH"/>
              <w:rPr>
                <w:rFonts w:ascii="Times New Roman" w:hAnsi="Times New Roman" w:cs="Times New Roman"/>
                <w:sz w:val="16"/>
                <w:szCs w:val="16"/>
              </w:rPr>
            </w:pPr>
          </w:p>
        </w:tc>
      </w:tr>
      <w:tr w:rsidR="00F30FAF" w:rsidRPr="00624C35" w14:paraId="16EB3DF3"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87B2DC"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UE noise figure, dB</w:t>
            </w:r>
          </w:p>
        </w:tc>
        <w:tc>
          <w:tcPr>
            <w:tcW w:w="311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E57A69"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9dB – Note 1</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6A95FBD6"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13dB – Note 1</w:t>
            </w:r>
          </w:p>
        </w:tc>
      </w:tr>
      <w:tr w:rsidR="00F30FAF" w:rsidRPr="00624C35" w14:paraId="1F5A58DD"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59B45AC2"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UE max. TX power, dBm</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770AA941"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23dBm – Note 1</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6F0C0837"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23dBm – Note 1</w:t>
            </w:r>
          </w:p>
          <w:p w14:paraId="3BA40B82"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EIRP should not exceed 43 dBm.</w:t>
            </w:r>
          </w:p>
        </w:tc>
      </w:tr>
      <w:tr w:rsidR="00F30FAF" w:rsidRPr="00624C35" w14:paraId="5ECE6972"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80FD992"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UE antenna configuration</w:t>
            </w:r>
          </w:p>
        </w:tc>
        <w:tc>
          <w:tcPr>
            <w:tcW w:w="311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31A9439"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Panel model 1 – Note 1</w:t>
            </w:r>
          </w:p>
          <w:p w14:paraId="6DB534E8" w14:textId="77777777" w:rsidR="00F30FAF" w:rsidRPr="00624C35" w:rsidRDefault="00C9112C">
            <w:pPr>
              <w:pStyle w:val="TAL"/>
              <w:rPr>
                <w:rFonts w:ascii="Times New Roman" w:hAnsi="Times New Roman" w:cs="Times New Roman"/>
              </w:rPr>
            </w:pPr>
            <w:r w:rsidRPr="00624C35">
              <w:rPr>
                <w:rStyle w:val="normaltextrun"/>
                <w:rFonts w:ascii="Times New Roman" w:hAnsi="Times New Roman" w:cs="Times New Roman"/>
                <w:color w:val="181818"/>
                <w:sz w:val="16"/>
                <w:szCs w:val="16"/>
              </w:rPr>
              <w:t xml:space="preserve">Mg = 1, Ng = 1, P = 2, </w:t>
            </w:r>
            <w:proofErr w:type="spellStart"/>
            <w:r w:rsidRPr="00624C35">
              <w:rPr>
                <w:rStyle w:val="spellingerror"/>
                <w:rFonts w:ascii="Times New Roman" w:hAnsi="Times New Roman" w:cs="Times New Roman"/>
                <w:color w:val="181818"/>
                <w:sz w:val="16"/>
                <w:szCs w:val="16"/>
              </w:rPr>
              <w:t>dH</w:t>
            </w:r>
            <w:proofErr w:type="spellEnd"/>
            <w:r w:rsidRPr="00624C35">
              <w:rPr>
                <w:rStyle w:val="normaltextrun"/>
                <w:rFonts w:ascii="Times New Roman" w:hAnsi="Times New Roman" w:cs="Times New Roman"/>
                <w:color w:val="181818"/>
                <w:sz w:val="16"/>
                <w:szCs w:val="16"/>
              </w:rPr>
              <w:t xml:space="preserve"> = 0.5λ,</w:t>
            </w:r>
            <w:r w:rsidRPr="00624C35">
              <w:rPr>
                <w:rFonts w:ascii="Times New Roman" w:hAnsi="Times New Roman" w:cs="Times New Roman"/>
                <w:color w:val="181818"/>
                <w:sz w:val="16"/>
                <w:szCs w:val="16"/>
              </w:rPr>
              <w:br/>
            </w:r>
            <w:r w:rsidRPr="00624C35">
              <w:rPr>
                <w:rStyle w:val="normaltextrun"/>
                <w:rFonts w:ascii="Times New Roman" w:hAnsi="Times New Roman" w:cs="Times New Roman"/>
                <w:color w:val="181818"/>
                <w:sz w:val="16"/>
                <w:szCs w:val="16"/>
              </w:rPr>
              <w:t>(M, N, P, Mg, Ng) = (1, 2, 2, 1, 1)</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5BBB9F31"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Baseline:</w:t>
            </w:r>
          </w:p>
          <w:p w14:paraId="47D6FED4"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Multi-panel Configuration 1 and Panel Configuration a – Note 1</w:t>
            </w:r>
          </w:p>
          <w:p w14:paraId="1DFAF7AA" w14:textId="77777777" w:rsidR="00F30FAF" w:rsidRPr="00624C35" w:rsidRDefault="00C9112C">
            <w:pPr>
              <w:pStyle w:val="B1"/>
              <w:ind w:left="460" w:hanging="230"/>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 xml:space="preserve">Multi-panel Configuration 1: (Mg, Ng) = (1, 2); </w:t>
            </w:r>
            <w:proofErr w:type="spellStart"/>
            <w:r w:rsidRPr="00624C35">
              <w:rPr>
                <w:rFonts w:ascii="Times New Roman" w:hAnsi="Times New Roman" w:cs="Times New Roman"/>
                <w:sz w:val="16"/>
                <w:szCs w:val="16"/>
              </w:rPr>
              <w:t>Θ</w:t>
            </w:r>
            <w:proofErr w:type="gramStart"/>
            <w:r w:rsidRPr="00624C35">
              <w:rPr>
                <w:rFonts w:ascii="Times New Roman" w:hAnsi="Times New Roman" w:cs="Times New Roman"/>
                <w:sz w:val="16"/>
                <w:szCs w:val="16"/>
              </w:rPr>
              <w:t>mg,ng</w:t>
            </w:r>
            <w:proofErr w:type="spellEnd"/>
            <w:proofErr w:type="gramEnd"/>
            <w:r w:rsidRPr="00624C35">
              <w:rPr>
                <w:rFonts w:ascii="Times New Roman" w:hAnsi="Times New Roman" w:cs="Times New Roman"/>
                <w:sz w:val="16"/>
                <w:szCs w:val="16"/>
              </w:rPr>
              <w:t>=90°; Ω0,1=Ω0,0+180°; (</w:t>
            </w:r>
            <w:proofErr w:type="spellStart"/>
            <w:r w:rsidRPr="00624C35">
              <w:rPr>
                <w:rFonts w:ascii="Times New Roman" w:hAnsi="Times New Roman" w:cs="Times New Roman"/>
                <w:sz w:val="16"/>
                <w:szCs w:val="16"/>
              </w:rPr>
              <w:t>dg,H</w:t>
            </w:r>
            <w:proofErr w:type="spellEnd"/>
            <w:r w:rsidRPr="00624C35">
              <w:rPr>
                <w:rFonts w:ascii="Times New Roman" w:hAnsi="Times New Roman" w:cs="Times New Roman"/>
                <w:sz w:val="16"/>
                <w:szCs w:val="16"/>
              </w:rPr>
              <w:t xml:space="preserve">, </w:t>
            </w:r>
            <w:proofErr w:type="spellStart"/>
            <w:r w:rsidRPr="00624C35">
              <w:rPr>
                <w:rFonts w:ascii="Times New Roman" w:hAnsi="Times New Roman" w:cs="Times New Roman"/>
                <w:sz w:val="16"/>
                <w:szCs w:val="16"/>
              </w:rPr>
              <w:t>dg,V</w:t>
            </w:r>
            <w:proofErr w:type="spellEnd"/>
            <w:r w:rsidRPr="00624C35">
              <w:rPr>
                <w:rFonts w:ascii="Times New Roman" w:hAnsi="Times New Roman" w:cs="Times New Roman"/>
                <w:sz w:val="16"/>
                <w:szCs w:val="16"/>
              </w:rPr>
              <w:t>)=(0,0)</w:t>
            </w:r>
          </w:p>
          <w:p w14:paraId="3FFBF6C5" w14:textId="77777777" w:rsidR="00F30FAF" w:rsidRPr="00624C35" w:rsidRDefault="00C9112C">
            <w:pPr>
              <w:pStyle w:val="B1"/>
              <w:ind w:left="460" w:hanging="230"/>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Panel Configuration a:</w:t>
            </w:r>
          </w:p>
          <w:p w14:paraId="4036BE61" w14:textId="77777777" w:rsidR="00F30FAF" w:rsidRPr="00624C35" w:rsidRDefault="00C9112C">
            <w:pPr>
              <w:pStyle w:val="B2"/>
              <w:ind w:left="689" w:hanging="230"/>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 xml:space="preserve">Each antenna array has shape </w:t>
            </w:r>
            <w:proofErr w:type="spellStart"/>
            <w:r w:rsidRPr="00624C35">
              <w:rPr>
                <w:rFonts w:ascii="Times New Roman" w:hAnsi="Times New Roman" w:cs="Times New Roman"/>
                <w:sz w:val="16"/>
                <w:szCs w:val="16"/>
              </w:rPr>
              <w:t>dH</w:t>
            </w:r>
            <w:proofErr w:type="spellEnd"/>
            <w:r w:rsidRPr="00624C35">
              <w:rPr>
                <w:rFonts w:ascii="Times New Roman" w:hAnsi="Times New Roman" w:cs="Times New Roman"/>
                <w:sz w:val="16"/>
                <w:szCs w:val="16"/>
              </w:rPr>
              <w:t>=</w:t>
            </w:r>
            <w:proofErr w:type="spellStart"/>
            <w:r w:rsidRPr="00624C35">
              <w:rPr>
                <w:rFonts w:ascii="Times New Roman" w:hAnsi="Times New Roman" w:cs="Times New Roman"/>
                <w:sz w:val="16"/>
                <w:szCs w:val="16"/>
              </w:rPr>
              <w:t>dV</w:t>
            </w:r>
            <w:proofErr w:type="spellEnd"/>
            <w:r w:rsidRPr="00624C35">
              <w:rPr>
                <w:rFonts w:ascii="Times New Roman" w:hAnsi="Times New Roman" w:cs="Times New Roman"/>
                <w:sz w:val="16"/>
                <w:szCs w:val="16"/>
              </w:rPr>
              <w:t>=0.5λ</w:t>
            </w:r>
          </w:p>
          <w:p w14:paraId="0F326EC6" w14:textId="77777777" w:rsidR="00F30FAF" w:rsidRPr="00624C35" w:rsidRDefault="00C9112C">
            <w:pPr>
              <w:pStyle w:val="B2"/>
              <w:ind w:left="689" w:hanging="230"/>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Config a: (M, N, P) = (2, 4, 2),</w:t>
            </w:r>
          </w:p>
          <w:p w14:paraId="1CD06C1C" w14:textId="77777777" w:rsidR="00F30FAF" w:rsidRPr="00624C35" w:rsidRDefault="00C9112C">
            <w:pPr>
              <w:pStyle w:val="B2"/>
              <w:ind w:left="689" w:hanging="230"/>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the polarization angles are 0° and 90°</w:t>
            </w:r>
          </w:p>
          <w:p w14:paraId="0A64B868" w14:textId="19BA11F5" w:rsidR="00F30FAF" w:rsidRPr="00624C35" w:rsidRDefault="00C9112C" w:rsidP="00DF1677">
            <w:pPr>
              <w:pStyle w:val="B2"/>
              <w:ind w:left="689" w:hanging="230"/>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 xml:space="preserve">The antenna elements of the same polarization of the same panel </w:t>
            </w:r>
            <w:proofErr w:type="gramStart"/>
            <w:r w:rsidRPr="00624C35">
              <w:rPr>
                <w:rFonts w:ascii="Times New Roman" w:hAnsi="Times New Roman" w:cs="Times New Roman"/>
                <w:sz w:val="16"/>
                <w:szCs w:val="16"/>
              </w:rPr>
              <w:t>is</w:t>
            </w:r>
            <w:proofErr w:type="gramEnd"/>
            <w:r w:rsidRPr="00624C35">
              <w:rPr>
                <w:rFonts w:ascii="Times New Roman" w:hAnsi="Times New Roman" w:cs="Times New Roman"/>
                <w:sz w:val="16"/>
                <w:szCs w:val="16"/>
              </w:rPr>
              <w:t xml:space="preserve"> virtualized into one TXRU</w:t>
            </w:r>
          </w:p>
          <w:p w14:paraId="55031412" w14:textId="77777777" w:rsidR="00F30FAF" w:rsidRPr="00624C35" w:rsidRDefault="00C9112C">
            <w:pPr>
              <w:pStyle w:val="B2"/>
              <w:ind w:left="0" w:firstLine="0"/>
              <w:rPr>
                <w:rFonts w:ascii="Times New Roman" w:hAnsi="Times New Roman" w:cs="Times New Roman"/>
              </w:rPr>
            </w:pPr>
            <w:r w:rsidRPr="00624C35">
              <w:rPr>
                <w:rFonts w:ascii="Times New Roman" w:hAnsi="Times New Roman" w:cs="Times New Roman"/>
                <w:sz w:val="16"/>
                <w:szCs w:val="16"/>
              </w:rPr>
              <w:t>Optional:</w:t>
            </w:r>
          </w:p>
          <w:p w14:paraId="7225E067"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4-panels UE:</w:t>
            </w:r>
          </w:p>
          <w:p w14:paraId="321EB339"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 The antenna elements of the same polarization of the same panel </w:t>
            </w:r>
            <w:proofErr w:type="gramStart"/>
            <w:r w:rsidRPr="00624C35">
              <w:rPr>
                <w:rFonts w:ascii="Times New Roman" w:hAnsi="Times New Roman" w:cs="Times New Roman"/>
                <w:sz w:val="16"/>
                <w:szCs w:val="16"/>
              </w:rPr>
              <w:t>is</w:t>
            </w:r>
            <w:proofErr w:type="gramEnd"/>
            <w:r w:rsidRPr="00624C35">
              <w:rPr>
                <w:rFonts w:ascii="Times New Roman" w:hAnsi="Times New Roman" w:cs="Times New Roman"/>
                <w:sz w:val="16"/>
                <w:szCs w:val="16"/>
              </w:rPr>
              <w:t xml:space="preserve"> virtualized into one TXRU</w:t>
            </w:r>
          </w:p>
        </w:tc>
      </w:tr>
      <w:tr w:rsidR="00F30FAF" w:rsidRPr="00624C35" w14:paraId="3207E1AA"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2FB02F27"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UE antenna radiation pattern </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50DC4DC"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Omni, 0dBi</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4C45EFA8"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Antenna model according to Table 6.1.1-2 in TR 38.855</w:t>
            </w:r>
          </w:p>
        </w:tc>
      </w:tr>
      <w:tr w:rsidR="00F30FAF" w:rsidRPr="00624C35" w14:paraId="50584A1E"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7369043B"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PHY/link level abstraction</w:t>
            </w:r>
          </w:p>
        </w:tc>
        <w:tc>
          <w:tcPr>
            <w:tcW w:w="7087" w:type="dxa"/>
            <w:gridSpan w:val="2"/>
            <w:tcBorders>
              <w:top w:val="single" w:sz="4" w:space="0" w:color="00000A"/>
              <w:left w:val="single" w:sz="4" w:space="0" w:color="00000A"/>
              <w:bottom w:val="single" w:sz="4" w:space="0" w:color="00000A"/>
              <w:right w:val="single" w:sz="4" w:space="0" w:color="00000A"/>
            </w:tcBorders>
            <w:shd w:val="clear" w:color="auto" w:fill="auto"/>
          </w:tcPr>
          <w:p w14:paraId="1ED44498" w14:textId="5D094780"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Explicit simulation of all links, individual parameters estimation is applied. Companies to provide </w:t>
            </w:r>
            <w:r w:rsidR="001D3C24" w:rsidRPr="00624C35">
              <w:rPr>
                <w:rFonts w:ascii="Times New Roman" w:hAnsi="Times New Roman" w:cs="Times New Roman"/>
                <w:sz w:val="16"/>
                <w:szCs w:val="16"/>
              </w:rPr>
              <w:t xml:space="preserve">a </w:t>
            </w:r>
            <w:r w:rsidRPr="00624C35">
              <w:rPr>
                <w:rFonts w:ascii="Times New Roman" w:hAnsi="Times New Roman" w:cs="Times New Roman"/>
                <w:sz w:val="16"/>
                <w:szCs w:val="16"/>
              </w:rPr>
              <w:t>description of applied algorithms for estimation of signal location parameters.</w:t>
            </w:r>
          </w:p>
        </w:tc>
      </w:tr>
      <w:tr w:rsidR="00F30FAF" w:rsidRPr="00624C35" w14:paraId="5831DF4A" w14:textId="77777777" w:rsidTr="001D3C24">
        <w:trPr>
          <w:trHeight w:val="323"/>
        </w:trPr>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66204500"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Network synchronization</w:t>
            </w:r>
          </w:p>
        </w:tc>
        <w:tc>
          <w:tcPr>
            <w:tcW w:w="7087" w:type="dxa"/>
            <w:gridSpan w:val="2"/>
            <w:tcBorders>
              <w:top w:val="single" w:sz="4" w:space="0" w:color="00000A"/>
              <w:left w:val="single" w:sz="4" w:space="0" w:color="00000A"/>
              <w:bottom w:val="single" w:sz="4" w:space="0" w:color="00000A"/>
              <w:right w:val="single" w:sz="4" w:space="0" w:color="00000A"/>
            </w:tcBorders>
            <w:shd w:val="clear" w:color="auto" w:fill="auto"/>
          </w:tcPr>
          <w:p w14:paraId="7F04049C"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Ideal</w:t>
            </w:r>
          </w:p>
        </w:tc>
      </w:tr>
      <w:tr w:rsidR="00F30FAF" w:rsidRPr="00624C35" w14:paraId="1911C3F2" w14:textId="77777777">
        <w:tc>
          <w:tcPr>
            <w:tcW w:w="9354" w:type="dxa"/>
            <w:gridSpan w:val="3"/>
            <w:tcBorders>
              <w:top w:val="single" w:sz="4" w:space="0" w:color="00000A"/>
              <w:left w:val="single" w:sz="4" w:space="0" w:color="00000A"/>
              <w:bottom w:val="single" w:sz="4" w:space="0" w:color="00000A"/>
              <w:right w:val="single" w:sz="4" w:space="0" w:color="00000A"/>
            </w:tcBorders>
            <w:shd w:val="clear" w:color="auto" w:fill="auto"/>
          </w:tcPr>
          <w:p w14:paraId="0C4FF539" w14:textId="77777777" w:rsidR="00F30FAF" w:rsidRPr="00624C35" w:rsidRDefault="00C9112C">
            <w:pPr>
              <w:pStyle w:val="TAN"/>
              <w:rPr>
                <w:rFonts w:ascii="Times New Roman" w:hAnsi="Times New Roman" w:cs="Times New Roman"/>
              </w:rPr>
            </w:pPr>
            <w:r w:rsidRPr="00624C35">
              <w:rPr>
                <w:rFonts w:ascii="Times New Roman" w:hAnsi="Times New Roman" w:cs="Times New Roman"/>
                <w:sz w:val="16"/>
                <w:szCs w:val="16"/>
              </w:rPr>
              <w:t>Note 1:</w:t>
            </w:r>
            <w:r w:rsidRPr="00624C35">
              <w:rPr>
                <w:rFonts w:ascii="Times New Roman" w:eastAsia="Malgun Gothic" w:hAnsi="Times New Roman" w:cs="Times New Roman"/>
                <w:sz w:val="16"/>
                <w:szCs w:val="16"/>
                <w:lang w:eastAsia="ko-KR"/>
              </w:rPr>
              <w:t xml:space="preserve"> </w:t>
            </w:r>
            <w:r w:rsidRPr="00624C35">
              <w:rPr>
                <w:rFonts w:ascii="Times New Roman" w:eastAsia="Malgun Gothic" w:hAnsi="Times New Roman" w:cs="Times New Roman"/>
                <w:sz w:val="16"/>
                <w:szCs w:val="16"/>
                <w:lang w:eastAsia="ko-KR"/>
              </w:rPr>
              <w:tab/>
            </w:r>
            <w:r w:rsidRPr="00624C35">
              <w:rPr>
                <w:rFonts w:ascii="Times New Roman" w:hAnsi="Times New Roman" w:cs="Times New Roman"/>
                <w:sz w:val="16"/>
                <w:szCs w:val="16"/>
              </w:rPr>
              <w:t>According to TR 38.802</w:t>
            </w:r>
          </w:p>
          <w:p w14:paraId="727F4F4A" w14:textId="77777777" w:rsidR="00F30FAF" w:rsidRPr="00624C35" w:rsidRDefault="00C9112C">
            <w:pPr>
              <w:pStyle w:val="TAN"/>
              <w:rPr>
                <w:rFonts w:ascii="Times New Roman" w:hAnsi="Times New Roman" w:cs="Times New Roman"/>
              </w:rPr>
            </w:pPr>
            <w:r w:rsidRPr="00624C35">
              <w:rPr>
                <w:rFonts w:ascii="Times New Roman" w:hAnsi="Times New Roman" w:cs="Times New Roman"/>
                <w:sz w:val="16"/>
                <w:szCs w:val="16"/>
              </w:rPr>
              <w:t>Note 2:</w:t>
            </w:r>
            <w:r w:rsidRPr="00624C35">
              <w:rPr>
                <w:rFonts w:ascii="Times New Roman" w:eastAsia="Malgun Gothic" w:hAnsi="Times New Roman" w:cs="Times New Roman"/>
                <w:sz w:val="16"/>
                <w:szCs w:val="16"/>
                <w:lang w:eastAsia="ko-KR"/>
              </w:rPr>
              <w:t xml:space="preserve"> </w:t>
            </w:r>
            <w:r w:rsidRPr="00624C35">
              <w:rPr>
                <w:rFonts w:ascii="Times New Roman" w:eastAsia="Malgun Gothic" w:hAnsi="Times New Roman" w:cs="Times New Roman"/>
                <w:sz w:val="16"/>
                <w:szCs w:val="16"/>
                <w:lang w:eastAsia="ko-KR"/>
              </w:rPr>
              <w:tab/>
            </w:r>
            <w:r w:rsidRPr="00624C35">
              <w:rPr>
                <w:rFonts w:ascii="Times New Roman" w:hAnsi="Times New Roman" w:cs="Times New Roman"/>
                <w:sz w:val="16"/>
                <w:szCs w:val="16"/>
              </w:rPr>
              <w:t>According to TR 38.901</w:t>
            </w:r>
          </w:p>
        </w:tc>
      </w:tr>
    </w:tbl>
    <w:p w14:paraId="5A82D71E" w14:textId="77777777" w:rsidR="00377816" w:rsidRPr="00624C35" w:rsidRDefault="00377816" w:rsidP="00377816">
      <w:pPr>
        <w:pStyle w:val="TH"/>
        <w:jc w:val="both"/>
        <w:rPr>
          <w:rFonts w:ascii="Times New Roman" w:eastAsia="Malgun Gothic" w:hAnsi="Times New Roman" w:cs="Times New Roman"/>
          <w:bCs/>
          <w:sz w:val="20"/>
          <w:szCs w:val="20"/>
          <w:lang w:val="en-US"/>
        </w:rPr>
      </w:pPr>
    </w:p>
    <w:p w14:paraId="167D4584" w14:textId="77777777" w:rsidR="00377816" w:rsidRPr="00624C35" w:rsidRDefault="00377816" w:rsidP="00377816">
      <w:pPr>
        <w:pStyle w:val="TH"/>
        <w:jc w:val="both"/>
        <w:rPr>
          <w:rFonts w:ascii="Times New Roman" w:eastAsia="Malgun Gothic" w:hAnsi="Times New Roman" w:cs="Times New Roman"/>
          <w:bCs/>
          <w:sz w:val="20"/>
          <w:szCs w:val="20"/>
          <w:lang w:val="en-US"/>
        </w:rPr>
      </w:pPr>
    </w:p>
    <w:p w14:paraId="5996CA58" w14:textId="6883771B" w:rsidR="00F30FAF" w:rsidRPr="00624C35" w:rsidRDefault="00C9112C" w:rsidP="00377816">
      <w:pPr>
        <w:pStyle w:val="TH"/>
        <w:jc w:val="both"/>
        <w:rPr>
          <w:rFonts w:ascii="Times New Roman" w:eastAsia="Malgun Gothic" w:hAnsi="Times New Roman" w:cs="Times New Roman"/>
          <w:bCs/>
          <w:sz w:val="20"/>
          <w:szCs w:val="20"/>
          <w:lang w:val="en-US"/>
        </w:rPr>
      </w:pPr>
      <w:r w:rsidRPr="00624C35">
        <w:rPr>
          <w:rFonts w:ascii="Times New Roman" w:eastAsia="Malgun Gothic" w:hAnsi="Times New Roman" w:cs="Times New Roman"/>
          <w:bCs/>
          <w:sz w:val="20"/>
          <w:szCs w:val="20"/>
          <w:lang w:val="en-US"/>
        </w:rPr>
        <w:t>Table 2: Parameters for InF</w:t>
      </w:r>
      <w:r w:rsidR="00345B9E" w:rsidRPr="00624C35">
        <w:rPr>
          <w:rFonts w:ascii="Times New Roman" w:eastAsia="Malgun Gothic" w:hAnsi="Times New Roman" w:cs="Times New Roman"/>
          <w:bCs/>
          <w:sz w:val="20"/>
          <w:szCs w:val="20"/>
          <w:lang w:val="en-US"/>
        </w:rPr>
        <w:t xml:space="preserve"> </w:t>
      </w:r>
      <w:r w:rsidRPr="00624C35">
        <w:rPr>
          <w:rFonts w:ascii="Times New Roman" w:eastAsia="Malgun Gothic" w:hAnsi="Times New Roman" w:cs="Times New Roman"/>
          <w:bCs/>
          <w:sz w:val="20"/>
          <w:szCs w:val="20"/>
          <w:lang w:val="en-US"/>
        </w:rPr>
        <w:t>scenarios</w:t>
      </w:r>
    </w:p>
    <w:tbl>
      <w:tblPr>
        <w:tblW w:w="9620" w:type="dxa"/>
        <w:tblLook w:val="04A0" w:firstRow="1" w:lastRow="0" w:firstColumn="1" w:lastColumn="0" w:noHBand="0" w:noVBand="1"/>
      </w:tblPr>
      <w:tblGrid>
        <w:gridCol w:w="1008"/>
        <w:gridCol w:w="1224"/>
        <w:gridCol w:w="3290"/>
        <w:gridCol w:w="16"/>
        <w:gridCol w:w="4082"/>
      </w:tblGrid>
      <w:tr w:rsidR="00F30FAF" w:rsidRPr="00624C35" w14:paraId="6A0F9C69" w14:textId="77777777">
        <w:trPr>
          <w:trHeight w:val="231"/>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14:paraId="08DD6AFD" w14:textId="77777777" w:rsidR="00F30FAF" w:rsidRPr="00624C35" w:rsidRDefault="00C9112C">
            <w:pPr>
              <w:pStyle w:val="TAH"/>
              <w:numPr>
                <w:ilvl w:val="0"/>
                <w:numId w:val="2"/>
              </w:numPr>
              <w:rPr>
                <w:rFonts w:ascii="Times New Roman" w:hAnsi="Times New Roman" w:cs="Times New Roman"/>
              </w:rPr>
            </w:pPr>
            <w:r w:rsidRPr="00624C35">
              <w:rPr>
                <w:rFonts w:ascii="Times New Roman" w:hAnsi="Times New Roman" w:cs="Times New Roman"/>
                <w:sz w:val="16"/>
                <w:szCs w:val="16"/>
              </w:rPr>
              <w:t xml:space="preserve"> </w:t>
            </w:r>
          </w:p>
        </w:tc>
        <w:tc>
          <w:tcPr>
            <w:tcW w:w="3306" w:type="dxa"/>
            <w:gridSpan w:val="2"/>
            <w:tcBorders>
              <w:top w:val="single" w:sz="4" w:space="0" w:color="00000A"/>
              <w:left w:val="single" w:sz="4" w:space="0" w:color="00000A"/>
              <w:bottom w:val="single" w:sz="4" w:space="0" w:color="00000A"/>
              <w:right w:val="single" w:sz="4" w:space="0" w:color="00000A"/>
            </w:tcBorders>
            <w:shd w:val="clear" w:color="auto" w:fill="auto"/>
          </w:tcPr>
          <w:p w14:paraId="315E174B" w14:textId="77777777" w:rsidR="00F30FAF" w:rsidRPr="00624C35" w:rsidRDefault="00C9112C">
            <w:pPr>
              <w:pStyle w:val="TAH"/>
              <w:numPr>
                <w:ilvl w:val="0"/>
                <w:numId w:val="2"/>
              </w:numPr>
              <w:rPr>
                <w:rFonts w:ascii="Times New Roman" w:hAnsi="Times New Roman" w:cs="Times New Roman"/>
              </w:rPr>
            </w:pPr>
            <w:r w:rsidRPr="00624C35">
              <w:rPr>
                <w:rFonts w:ascii="Times New Roman" w:hAnsi="Times New Roman" w:cs="Times New Roman"/>
                <w:sz w:val="16"/>
                <w:szCs w:val="16"/>
              </w:rPr>
              <w:t xml:space="preserve">FR1 Specific Values </w:t>
            </w:r>
          </w:p>
        </w:tc>
        <w:tc>
          <w:tcPr>
            <w:tcW w:w="4083" w:type="dxa"/>
            <w:tcBorders>
              <w:top w:val="single" w:sz="4" w:space="0" w:color="00000A"/>
              <w:left w:val="single" w:sz="4" w:space="0" w:color="00000A"/>
              <w:bottom w:val="single" w:sz="4" w:space="0" w:color="00000A"/>
              <w:right w:val="single" w:sz="4" w:space="0" w:color="00000A"/>
            </w:tcBorders>
            <w:shd w:val="clear" w:color="auto" w:fill="auto"/>
          </w:tcPr>
          <w:p w14:paraId="01B0789C" w14:textId="77777777" w:rsidR="00F30FAF" w:rsidRPr="00624C35" w:rsidRDefault="00C9112C">
            <w:pPr>
              <w:pStyle w:val="TAH"/>
              <w:numPr>
                <w:ilvl w:val="0"/>
                <w:numId w:val="2"/>
              </w:numPr>
              <w:rPr>
                <w:rFonts w:ascii="Times New Roman" w:hAnsi="Times New Roman" w:cs="Times New Roman"/>
              </w:rPr>
            </w:pPr>
            <w:r w:rsidRPr="00624C35">
              <w:rPr>
                <w:rFonts w:ascii="Times New Roman" w:hAnsi="Times New Roman" w:cs="Times New Roman"/>
                <w:sz w:val="16"/>
                <w:szCs w:val="16"/>
              </w:rPr>
              <w:t>FR2 Specific Values</w:t>
            </w:r>
          </w:p>
        </w:tc>
      </w:tr>
      <w:tr w:rsidR="00F30FAF" w:rsidRPr="00624C35" w14:paraId="7BA93467" w14:textId="77777777">
        <w:trPr>
          <w:trHeight w:val="252"/>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14:paraId="73F05AA2" w14:textId="77777777" w:rsidR="00F30FAF" w:rsidRPr="00624C35" w:rsidRDefault="00C9112C">
            <w:pPr>
              <w:pStyle w:val="TAH"/>
              <w:numPr>
                <w:ilvl w:val="0"/>
                <w:numId w:val="2"/>
              </w:numPr>
              <w:rPr>
                <w:rFonts w:ascii="Times New Roman" w:hAnsi="Times New Roman" w:cs="Times New Roman"/>
              </w:rPr>
            </w:pPr>
            <w:r w:rsidRPr="00624C35">
              <w:rPr>
                <w:rFonts w:ascii="Times New Roman" w:hAnsi="Times New Roman" w:cs="Times New Roman"/>
                <w:b w:val="0"/>
                <w:sz w:val="16"/>
                <w:szCs w:val="16"/>
              </w:rPr>
              <w:t>Channel model</w:t>
            </w:r>
          </w:p>
        </w:tc>
        <w:tc>
          <w:tcPr>
            <w:tcW w:w="3306" w:type="dxa"/>
            <w:gridSpan w:val="2"/>
            <w:tcBorders>
              <w:top w:val="single" w:sz="4" w:space="0" w:color="00000A"/>
              <w:left w:val="single" w:sz="4" w:space="0" w:color="00000A"/>
              <w:bottom w:val="single" w:sz="4" w:space="0" w:color="00000A"/>
              <w:right w:val="single" w:sz="4" w:space="0" w:color="00000A"/>
            </w:tcBorders>
            <w:shd w:val="clear" w:color="auto" w:fill="auto"/>
          </w:tcPr>
          <w:p w14:paraId="66D1FEAC" w14:textId="77777777" w:rsidR="00F30FAF" w:rsidRPr="00624C35" w:rsidRDefault="00C9112C">
            <w:pPr>
              <w:pStyle w:val="TAH"/>
              <w:numPr>
                <w:ilvl w:val="0"/>
                <w:numId w:val="2"/>
              </w:numPr>
              <w:jc w:val="left"/>
              <w:rPr>
                <w:rFonts w:ascii="Times New Roman" w:hAnsi="Times New Roman" w:cs="Times New Roman"/>
              </w:rPr>
            </w:pPr>
            <w:r w:rsidRPr="00624C35">
              <w:rPr>
                <w:rFonts w:ascii="Times New Roman" w:hAnsi="Times New Roman" w:cs="Times New Roman"/>
                <w:b w:val="0"/>
                <w:sz w:val="16"/>
                <w:szCs w:val="16"/>
                <w:lang w:val="de-DE"/>
              </w:rPr>
              <w:t>InF-SH, InF-DH</w:t>
            </w:r>
          </w:p>
        </w:tc>
        <w:tc>
          <w:tcPr>
            <w:tcW w:w="4083" w:type="dxa"/>
            <w:tcBorders>
              <w:top w:val="single" w:sz="4" w:space="0" w:color="00000A"/>
              <w:left w:val="single" w:sz="4" w:space="0" w:color="00000A"/>
              <w:bottom w:val="single" w:sz="4" w:space="0" w:color="00000A"/>
              <w:right w:val="single" w:sz="4" w:space="0" w:color="00000A"/>
            </w:tcBorders>
            <w:shd w:val="clear" w:color="auto" w:fill="auto"/>
          </w:tcPr>
          <w:p w14:paraId="2123F636" w14:textId="77777777" w:rsidR="00F30FAF" w:rsidRPr="00624C35" w:rsidRDefault="00C9112C">
            <w:pPr>
              <w:pStyle w:val="TAH"/>
              <w:numPr>
                <w:ilvl w:val="0"/>
                <w:numId w:val="2"/>
              </w:numPr>
              <w:jc w:val="left"/>
              <w:rPr>
                <w:rFonts w:ascii="Times New Roman" w:hAnsi="Times New Roman" w:cs="Times New Roman"/>
              </w:rPr>
            </w:pPr>
            <w:r w:rsidRPr="00624C35">
              <w:rPr>
                <w:rFonts w:ascii="Times New Roman" w:hAnsi="Times New Roman" w:cs="Times New Roman"/>
                <w:b w:val="0"/>
                <w:sz w:val="16"/>
                <w:szCs w:val="16"/>
                <w:lang w:val="de-DE"/>
              </w:rPr>
              <w:t>InF-SH, InF-DH</w:t>
            </w:r>
          </w:p>
        </w:tc>
      </w:tr>
      <w:tr w:rsidR="00F30FAF" w:rsidRPr="00624C35" w14:paraId="66738E82" w14:textId="77777777">
        <w:trPr>
          <w:trHeight w:val="1468"/>
        </w:trPr>
        <w:tc>
          <w:tcPr>
            <w:tcW w:w="1008" w:type="dxa"/>
            <w:vMerge w:val="restart"/>
            <w:tcBorders>
              <w:top w:val="single" w:sz="4" w:space="0" w:color="00000A"/>
              <w:left w:val="single" w:sz="4" w:space="0" w:color="00000A"/>
              <w:bottom w:val="single" w:sz="4" w:space="0" w:color="00000A"/>
              <w:right w:val="single" w:sz="4" w:space="0" w:color="00000A"/>
            </w:tcBorders>
            <w:shd w:val="clear" w:color="auto" w:fill="auto"/>
            <w:vAlign w:val="center"/>
          </w:tcPr>
          <w:p w14:paraId="254C5BDD"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Layout </w:t>
            </w:r>
          </w:p>
        </w:tc>
        <w:tc>
          <w:tcPr>
            <w:tcW w:w="12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D6CFE4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Hall size</w:t>
            </w:r>
          </w:p>
        </w:tc>
        <w:tc>
          <w:tcPr>
            <w:tcW w:w="7388"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5963F78E"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InF-SH: </w:t>
            </w:r>
          </w:p>
          <w:p w14:paraId="6B1CF5E6"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(baseline) 300x150 m </w:t>
            </w:r>
          </w:p>
          <w:p w14:paraId="5112674C"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(optional) 120x60 m</w:t>
            </w:r>
          </w:p>
          <w:p w14:paraId="4A11BA6E"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lang w:val="de-DE"/>
              </w:rPr>
              <w:t xml:space="preserve">InF-DH: </w:t>
            </w:r>
          </w:p>
          <w:p w14:paraId="2529F66A"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(baseline) </w:t>
            </w:r>
            <w:r w:rsidRPr="00624C35">
              <w:rPr>
                <w:rFonts w:ascii="Times New Roman" w:hAnsi="Times New Roman" w:cs="Times New Roman"/>
                <w:sz w:val="16"/>
                <w:szCs w:val="16"/>
                <w:lang w:val="de-DE"/>
              </w:rPr>
              <w:t>120x60 m</w:t>
            </w:r>
          </w:p>
          <w:p w14:paraId="55DEFBED"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(optional) 300x150 m</w:t>
            </w:r>
          </w:p>
        </w:tc>
      </w:tr>
      <w:tr w:rsidR="00F30FAF" w:rsidRPr="00624C35" w14:paraId="021D1E4D" w14:textId="77777777" w:rsidTr="001D3C24">
        <w:trPr>
          <w:trHeight w:val="3140"/>
        </w:trPr>
        <w:tc>
          <w:tcPr>
            <w:tcW w:w="1008" w:type="dxa"/>
            <w:vMerge/>
            <w:tcBorders>
              <w:top w:val="single" w:sz="4" w:space="0" w:color="00000A"/>
              <w:left w:val="single" w:sz="4" w:space="0" w:color="00000A"/>
              <w:bottom w:val="single" w:sz="4" w:space="0" w:color="00000A"/>
              <w:right w:val="single" w:sz="4" w:space="0" w:color="00000A"/>
            </w:tcBorders>
            <w:shd w:val="clear" w:color="auto" w:fill="auto"/>
            <w:vAlign w:val="center"/>
          </w:tcPr>
          <w:p w14:paraId="7A2F0224" w14:textId="77777777" w:rsidR="00F30FAF" w:rsidRPr="00624C35" w:rsidRDefault="00F30FAF">
            <w:pPr>
              <w:numPr>
                <w:ilvl w:val="0"/>
                <w:numId w:val="2"/>
              </w:numPr>
              <w:rPr>
                <w:rFonts w:ascii="Times New Roman" w:eastAsia="MS Mincho" w:hAnsi="Times New Roman" w:cs="Times New Roman"/>
                <w:sz w:val="16"/>
                <w:szCs w:val="16"/>
              </w:rPr>
            </w:pPr>
          </w:p>
        </w:tc>
        <w:tc>
          <w:tcPr>
            <w:tcW w:w="12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8721503"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BS locations</w:t>
            </w:r>
          </w:p>
        </w:tc>
        <w:tc>
          <w:tcPr>
            <w:tcW w:w="7388"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4B9D10B2"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18 BSs on a square lattice with spacing D, located D/2 from the walls.</w:t>
            </w:r>
          </w:p>
          <w:p w14:paraId="63965933"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for the small hall (L=120m x W=60m): D=20m</w:t>
            </w:r>
          </w:p>
          <w:p w14:paraId="19E8DFE2"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w:t>
            </w:r>
            <w:r w:rsidRPr="00624C35">
              <w:rPr>
                <w:rFonts w:ascii="Times New Roman" w:hAnsi="Times New Roman" w:cs="Times New Roman"/>
                <w:sz w:val="16"/>
                <w:szCs w:val="16"/>
              </w:rPr>
              <w:tab/>
              <w:t>for the big hall (L=300m x W=150m): D=50m</w:t>
            </w:r>
          </w:p>
          <w:p w14:paraId="15E1993A" w14:textId="77777777" w:rsidR="00F30FAF" w:rsidRPr="00624C35" w:rsidRDefault="00F30FAF">
            <w:pPr>
              <w:pStyle w:val="TAL"/>
              <w:numPr>
                <w:ilvl w:val="0"/>
                <w:numId w:val="2"/>
              </w:numPr>
              <w:rPr>
                <w:rFonts w:ascii="Times New Roman" w:hAnsi="Times New Roman" w:cs="Times New Roman"/>
                <w:sz w:val="16"/>
                <w:szCs w:val="16"/>
              </w:rPr>
            </w:pPr>
          </w:p>
          <w:p w14:paraId="0ABFFB6C" w14:textId="77777777" w:rsidR="00F30FAF" w:rsidRPr="00624C35" w:rsidRDefault="00C9112C">
            <w:pPr>
              <w:keepNext/>
              <w:keepLines/>
              <w:numPr>
                <w:ilvl w:val="0"/>
                <w:numId w:val="2"/>
              </w:numPr>
              <w:rPr>
                <w:rFonts w:ascii="Times New Roman" w:hAnsi="Times New Roman" w:cs="Times New Roman"/>
              </w:rPr>
            </w:pPr>
            <w:r w:rsidRPr="00624C35">
              <w:rPr>
                <w:rFonts w:ascii="Times New Roman" w:hAnsi="Times New Roman" w:cs="Times New Roman"/>
                <w:noProof/>
              </w:rPr>
              <w:drawing>
                <wp:inline distT="0" distB="0" distL="0" distR="0" wp14:anchorId="6EBFF611" wp14:editId="554FD3F9">
                  <wp:extent cx="3251200" cy="1727200"/>
                  <wp:effectExtent l="0" t="0" r="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pic:cNvPicPr>
                            <a:picLocks noChangeAspect="1" noChangeArrowheads="1"/>
                          </pic:cNvPicPr>
                        </pic:nvPicPr>
                        <pic:blipFill>
                          <a:blip r:embed="rId7"/>
                          <a:stretch>
                            <a:fillRect/>
                          </a:stretch>
                        </pic:blipFill>
                        <pic:spPr bwMode="auto">
                          <a:xfrm>
                            <a:off x="0" y="0"/>
                            <a:ext cx="3251200" cy="1727200"/>
                          </a:xfrm>
                          <a:prstGeom prst="rect">
                            <a:avLst/>
                          </a:prstGeom>
                        </pic:spPr>
                      </pic:pic>
                    </a:graphicData>
                  </a:graphic>
                </wp:inline>
              </w:drawing>
            </w:r>
          </w:p>
        </w:tc>
      </w:tr>
      <w:tr w:rsidR="00F30FAF" w:rsidRPr="00624C35" w14:paraId="0AEFCC93" w14:textId="77777777">
        <w:trPr>
          <w:trHeight w:val="335"/>
        </w:trPr>
        <w:tc>
          <w:tcPr>
            <w:tcW w:w="1008" w:type="dxa"/>
            <w:vMerge/>
            <w:tcBorders>
              <w:top w:val="single" w:sz="4" w:space="0" w:color="00000A"/>
              <w:left w:val="single" w:sz="4" w:space="0" w:color="00000A"/>
              <w:bottom w:val="single" w:sz="4" w:space="0" w:color="00000A"/>
              <w:right w:val="single" w:sz="4" w:space="0" w:color="00000A"/>
            </w:tcBorders>
            <w:shd w:val="clear" w:color="auto" w:fill="auto"/>
            <w:vAlign w:val="center"/>
          </w:tcPr>
          <w:p w14:paraId="32202F10" w14:textId="77777777" w:rsidR="00F30FAF" w:rsidRPr="00624C35" w:rsidRDefault="00F30FAF">
            <w:pPr>
              <w:numPr>
                <w:ilvl w:val="0"/>
                <w:numId w:val="2"/>
              </w:numPr>
              <w:rPr>
                <w:rFonts w:ascii="Times New Roman" w:eastAsia="MS Mincho" w:hAnsi="Times New Roman" w:cs="Times New Roman"/>
                <w:sz w:val="16"/>
                <w:szCs w:val="16"/>
              </w:rPr>
            </w:pPr>
          </w:p>
        </w:tc>
        <w:tc>
          <w:tcPr>
            <w:tcW w:w="12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7BA5069"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Room height</w:t>
            </w:r>
          </w:p>
        </w:tc>
        <w:tc>
          <w:tcPr>
            <w:tcW w:w="7388"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61AB7D39"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10m</w:t>
            </w:r>
          </w:p>
        </w:tc>
      </w:tr>
      <w:tr w:rsidR="00F30FAF" w:rsidRPr="00624C35" w14:paraId="2C4989B4" w14:textId="77777777">
        <w:trPr>
          <w:trHeight w:val="422"/>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2C87E73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Total gNB TX power, dBm</w:t>
            </w:r>
          </w:p>
        </w:tc>
        <w:tc>
          <w:tcPr>
            <w:tcW w:w="3290" w:type="dxa"/>
            <w:tcBorders>
              <w:top w:val="single" w:sz="4" w:space="0" w:color="00000A"/>
              <w:left w:val="single" w:sz="4" w:space="0" w:color="00000A"/>
              <w:bottom w:val="single" w:sz="4" w:space="0" w:color="00000A"/>
              <w:right w:val="single" w:sz="4" w:space="0" w:color="00000A"/>
            </w:tcBorders>
            <w:shd w:val="clear" w:color="auto" w:fill="auto"/>
          </w:tcPr>
          <w:p w14:paraId="74BDEB3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24dBm</w:t>
            </w:r>
          </w:p>
        </w:tc>
        <w:tc>
          <w:tcPr>
            <w:tcW w:w="4099" w:type="dxa"/>
            <w:gridSpan w:val="2"/>
            <w:tcBorders>
              <w:top w:val="single" w:sz="4" w:space="0" w:color="00000A"/>
              <w:left w:val="single" w:sz="4" w:space="0" w:color="00000A"/>
              <w:bottom w:val="single" w:sz="4" w:space="0" w:color="00000A"/>
              <w:right w:val="single" w:sz="4" w:space="0" w:color="00000A"/>
            </w:tcBorders>
            <w:shd w:val="clear" w:color="auto" w:fill="auto"/>
          </w:tcPr>
          <w:p w14:paraId="34F58CB3"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24dBm</w:t>
            </w:r>
          </w:p>
          <w:p w14:paraId="4B238246"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EIRP should not exceed 58 dBm</w:t>
            </w:r>
          </w:p>
        </w:tc>
      </w:tr>
      <w:tr w:rsidR="00F30FAF" w:rsidRPr="00624C35" w14:paraId="15B3B856" w14:textId="77777777" w:rsidTr="001D3C24">
        <w:trPr>
          <w:trHeight w:val="458"/>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1C3482CD"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gNB antenna configuration</w:t>
            </w:r>
          </w:p>
        </w:tc>
        <w:tc>
          <w:tcPr>
            <w:tcW w:w="3290" w:type="dxa"/>
            <w:tcBorders>
              <w:top w:val="single" w:sz="4" w:space="0" w:color="00000A"/>
              <w:left w:val="single" w:sz="4" w:space="0" w:color="00000A"/>
              <w:bottom w:val="single" w:sz="4" w:space="0" w:color="00000A"/>
              <w:right w:val="single" w:sz="4" w:space="0" w:color="00000A"/>
            </w:tcBorders>
            <w:shd w:val="clear" w:color="auto" w:fill="auto"/>
          </w:tcPr>
          <w:p w14:paraId="258AC618"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(M, N, P, Mg, Ng) = (4, 4, 2, 1, 1), </w:t>
            </w:r>
            <w:proofErr w:type="spellStart"/>
            <w:r w:rsidRPr="00624C35">
              <w:rPr>
                <w:rFonts w:ascii="Times New Roman" w:hAnsi="Times New Roman" w:cs="Times New Roman"/>
                <w:sz w:val="16"/>
                <w:szCs w:val="16"/>
              </w:rPr>
              <w:t>dH</w:t>
            </w:r>
            <w:proofErr w:type="spellEnd"/>
            <w:r w:rsidRPr="00624C35">
              <w:rPr>
                <w:rFonts w:ascii="Times New Roman" w:hAnsi="Times New Roman" w:cs="Times New Roman"/>
                <w:sz w:val="16"/>
                <w:szCs w:val="16"/>
              </w:rPr>
              <w:t>=</w:t>
            </w:r>
            <w:proofErr w:type="spellStart"/>
            <w:r w:rsidRPr="00624C35">
              <w:rPr>
                <w:rFonts w:ascii="Times New Roman" w:hAnsi="Times New Roman" w:cs="Times New Roman"/>
                <w:sz w:val="16"/>
                <w:szCs w:val="16"/>
              </w:rPr>
              <w:t>dV</w:t>
            </w:r>
            <w:proofErr w:type="spellEnd"/>
            <w:r w:rsidRPr="00624C35">
              <w:rPr>
                <w:rFonts w:ascii="Times New Roman" w:hAnsi="Times New Roman" w:cs="Times New Roman"/>
                <w:sz w:val="16"/>
                <w:szCs w:val="16"/>
              </w:rPr>
              <w:t>=0.5λ – Note 1</w:t>
            </w:r>
          </w:p>
        </w:tc>
        <w:tc>
          <w:tcPr>
            <w:tcW w:w="4099" w:type="dxa"/>
            <w:gridSpan w:val="2"/>
            <w:tcBorders>
              <w:top w:val="single" w:sz="4" w:space="0" w:color="00000A"/>
              <w:left w:val="single" w:sz="4" w:space="0" w:color="00000A"/>
              <w:bottom w:val="single" w:sz="4" w:space="0" w:color="00000A"/>
              <w:right w:val="single" w:sz="4" w:space="0" w:color="00000A"/>
            </w:tcBorders>
            <w:shd w:val="clear" w:color="auto" w:fill="auto"/>
          </w:tcPr>
          <w:p w14:paraId="57DE5578"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(M, N, P, Mg, Ng) = (4, 8, 2, 1, 1), </w:t>
            </w:r>
            <w:proofErr w:type="spellStart"/>
            <w:r w:rsidRPr="00624C35">
              <w:rPr>
                <w:rFonts w:ascii="Times New Roman" w:hAnsi="Times New Roman" w:cs="Times New Roman"/>
                <w:sz w:val="16"/>
                <w:szCs w:val="16"/>
              </w:rPr>
              <w:t>dH</w:t>
            </w:r>
            <w:proofErr w:type="spellEnd"/>
            <w:r w:rsidRPr="00624C35">
              <w:rPr>
                <w:rFonts w:ascii="Times New Roman" w:hAnsi="Times New Roman" w:cs="Times New Roman"/>
                <w:sz w:val="16"/>
                <w:szCs w:val="16"/>
              </w:rPr>
              <w:t>=</w:t>
            </w:r>
            <w:proofErr w:type="spellStart"/>
            <w:r w:rsidRPr="00624C35">
              <w:rPr>
                <w:rFonts w:ascii="Times New Roman" w:hAnsi="Times New Roman" w:cs="Times New Roman"/>
                <w:sz w:val="16"/>
                <w:szCs w:val="16"/>
              </w:rPr>
              <w:t>dV</w:t>
            </w:r>
            <w:proofErr w:type="spellEnd"/>
            <w:r w:rsidRPr="00624C35">
              <w:rPr>
                <w:rFonts w:ascii="Times New Roman" w:hAnsi="Times New Roman" w:cs="Times New Roman"/>
                <w:sz w:val="16"/>
                <w:szCs w:val="16"/>
              </w:rPr>
              <w:t>=0.5λ – Note 1</w:t>
            </w:r>
          </w:p>
          <w:p w14:paraId="0781B2C4"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One TXRU per polarization per panel is assumed</w:t>
            </w:r>
          </w:p>
        </w:tc>
      </w:tr>
      <w:tr w:rsidR="00F30FAF" w:rsidRPr="00624C35" w14:paraId="654A8F59" w14:textId="77777777" w:rsidTr="00377816">
        <w:trPr>
          <w:trHeight w:val="359"/>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2AB37863"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gNB antenna radiation pattern</w:t>
            </w:r>
          </w:p>
        </w:tc>
        <w:tc>
          <w:tcPr>
            <w:tcW w:w="3290" w:type="dxa"/>
            <w:tcBorders>
              <w:top w:val="single" w:sz="4" w:space="0" w:color="00000A"/>
              <w:left w:val="single" w:sz="4" w:space="0" w:color="00000A"/>
              <w:bottom w:val="single" w:sz="4" w:space="0" w:color="00000A"/>
              <w:right w:val="single" w:sz="4" w:space="0" w:color="00000A"/>
            </w:tcBorders>
            <w:shd w:val="clear" w:color="auto" w:fill="auto"/>
          </w:tcPr>
          <w:p w14:paraId="421E29D5" w14:textId="77777777" w:rsidR="00F30FAF" w:rsidRPr="00A753B9" w:rsidRDefault="00C9112C" w:rsidP="001D3C24">
            <w:pPr>
              <w:pStyle w:val="TH"/>
              <w:jc w:val="both"/>
              <w:rPr>
                <w:rFonts w:ascii="Times New Roman" w:hAnsi="Times New Roman" w:cs="Times New Roman"/>
                <w:b w:val="0"/>
                <w:bCs/>
              </w:rPr>
            </w:pPr>
            <w:r w:rsidRPr="00A753B9">
              <w:rPr>
                <w:rFonts w:ascii="Times New Roman" w:hAnsi="Times New Roman" w:cs="Times New Roman"/>
                <w:b w:val="0"/>
                <w:bCs/>
                <w:sz w:val="16"/>
                <w:szCs w:val="16"/>
              </w:rPr>
              <w:t>Single sector – Note 1</w:t>
            </w:r>
          </w:p>
        </w:tc>
        <w:tc>
          <w:tcPr>
            <w:tcW w:w="4099" w:type="dxa"/>
            <w:gridSpan w:val="2"/>
            <w:tcBorders>
              <w:top w:val="single" w:sz="4" w:space="0" w:color="00000A"/>
              <w:left w:val="single" w:sz="4" w:space="0" w:color="00000A"/>
              <w:bottom w:val="single" w:sz="4" w:space="0" w:color="00000A"/>
              <w:right w:val="single" w:sz="4" w:space="0" w:color="00000A"/>
            </w:tcBorders>
            <w:shd w:val="clear" w:color="auto" w:fill="auto"/>
          </w:tcPr>
          <w:p w14:paraId="1A37AF3E"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3-sector antenna configuration – Note 1</w:t>
            </w:r>
          </w:p>
        </w:tc>
      </w:tr>
      <w:tr w:rsidR="00F30FAF" w:rsidRPr="00624C35" w14:paraId="4C5B2C37" w14:textId="77777777" w:rsidTr="00377816">
        <w:trPr>
          <w:trHeight w:val="278"/>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786A4184"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Penetration loss</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tcPr>
          <w:p w14:paraId="1F604C48"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0dB</w:t>
            </w:r>
          </w:p>
        </w:tc>
      </w:tr>
      <w:tr w:rsidR="00F30FAF" w:rsidRPr="00624C35" w14:paraId="6A6EFE0C" w14:textId="77777777" w:rsidTr="00377816">
        <w:trPr>
          <w:trHeight w:val="260"/>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14:paraId="60BC0D73"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Number of floors</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295CDBF5"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1</w:t>
            </w:r>
          </w:p>
        </w:tc>
      </w:tr>
      <w:tr w:rsidR="00F30FAF" w:rsidRPr="00624C35" w14:paraId="7247312A" w14:textId="77777777" w:rsidTr="00377816">
        <w:trPr>
          <w:trHeight w:val="1079"/>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14:paraId="3F150D78"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UE horizontal drop procedure</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25B278C8"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Uniformly distributed over the horizontal evaluation area for obtaining the CDF values for positioning accuracy, The evaluation area should be </w:t>
            </w:r>
          </w:p>
          <w:p w14:paraId="4AD04F5F"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(baseline) at least the convex hull of the horizontal BS deployment.</w:t>
            </w:r>
          </w:p>
          <w:p w14:paraId="3481CAA0"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 (optional) It can also be the whole hall area if the CDF values for positioning accuracy is obtained from whole hall area. </w:t>
            </w:r>
          </w:p>
        </w:tc>
      </w:tr>
      <w:tr w:rsidR="00F30FAF" w:rsidRPr="00624C35" w14:paraId="29E4BA84" w14:textId="77777777">
        <w:trPr>
          <w:trHeight w:val="422"/>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14:paraId="30361EAE"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UE antenna height</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2743CDF5"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Baseline: 1.5m</w:t>
            </w:r>
          </w:p>
          <w:p w14:paraId="6F40F430"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(Optional): uniformly distributed within [0.5, X2]m, where X2 = 2m for scenario 1(InF-SH) and X2=</w:t>
            </w:r>
            <w:r w:rsidRPr="00624C35">
              <w:rPr>
                <w:rFonts w:ascii="Times New Roman" w:hAnsi="Times New Roman" w:cs="Times New Roman"/>
              </w:rPr>
              <w:fldChar w:fldCharType="begin"/>
            </w:r>
            <w:r w:rsidRPr="00624C35">
              <w:rPr>
                <w:rFonts w:ascii="Times New Roman" w:hAnsi="Times New Roman" w:cs="Times New Roman"/>
                <w:sz w:val="16"/>
                <w:szCs w:val="16"/>
              </w:rPr>
              <w:instrText>QUOTE</w:instrText>
            </w:r>
            <w:r w:rsidR="00D5149E">
              <w:rPr>
                <w:rFonts w:ascii="Times New Roman" w:hAnsi="Times New Roman" w:cs="Times New Roman"/>
                <w:sz w:val="16"/>
                <w:szCs w:val="16"/>
              </w:rPr>
              <w:fldChar w:fldCharType="separate"/>
            </w:r>
            <w:bookmarkStart w:id="3" w:name="__Fieldmark__8320_2100845283"/>
            <w:r w:rsidRPr="00624C35">
              <w:rPr>
                <w:rFonts w:ascii="Times New Roman" w:hAnsi="Times New Roman" w:cs="Times New Roman"/>
                <w:sz w:val="16"/>
                <w:szCs w:val="16"/>
              </w:rPr>
              <w:fldChar w:fldCharType="end"/>
            </w:r>
            <w:bookmarkEnd w:id="3"/>
            <w:r w:rsidRPr="00624C35">
              <w:rPr>
                <w:rFonts w:ascii="Times New Roman" w:hAnsi="Times New Roman" w:cs="Times New Roman"/>
                <w:noProof/>
              </w:rPr>
              <w:drawing>
                <wp:inline distT="0" distB="0" distL="0" distR="0" wp14:anchorId="7283E393" wp14:editId="48BE82BA">
                  <wp:extent cx="93345" cy="118745"/>
                  <wp:effectExtent l="0" t="0" r="0" b="0"/>
                  <wp:docPr id="2" name="Picture 1934319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934319582"/>
                          <pic:cNvPicPr>
                            <a:picLocks noChangeAspect="1" noChangeArrowheads="1"/>
                          </pic:cNvPicPr>
                        </pic:nvPicPr>
                        <pic:blipFill>
                          <a:blip r:embed="rId8"/>
                          <a:stretch>
                            <a:fillRect/>
                          </a:stretch>
                        </pic:blipFill>
                        <pic:spPr bwMode="auto">
                          <a:xfrm>
                            <a:off x="0" y="0"/>
                            <a:ext cx="93345" cy="118745"/>
                          </a:xfrm>
                          <a:prstGeom prst="rect">
                            <a:avLst/>
                          </a:prstGeom>
                        </pic:spPr>
                      </pic:pic>
                    </a:graphicData>
                  </a:graphic>
                </wp:inline>
              </w:drawing>
            </w:r>
            <w:r w:rsidRPr="00624C35">
              <w:rPr>
                <w:rFonts w:ascii="Times New Roman" w:hAnsi="Times New Roman" w:cs="Times New Roman"/>
                <w:noProof/>
              </w:rPr>
              <w:drawing>
                <wp:inline distT="0" distB="0" distL="0" distR="0" wp14:anchorId="4FA9EB04" wp14:editId="44A9E34D">
                  <wp:extent cx="93345" cy="118745"/>
                  <wp:effectExtent l="0" t="0" r="0" b="0"/>
                  <wp:docPr id="3" name="Picture 24886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48864357"/>
                          <pic:cNvPicPr>
                            <a:picLocks noChangeAspect="1" noChangeArrowheads="1"/>
                          </pic:cNvPicPr>
                        </pic:nvPicPr>
                        <pic:blipFill>
                          <a:blip r:embed="rId8"/>
                          <a:stretch>
                            <a:fillRect/>
                          </a:stretch>
                        </pic:blipFill>
                        <pic:spPr bwMode="auto">
                          <a:xfrm>
                            <a:off x="0" y="0"/>
                            <a:ext cx="93345" cy="118745"/>
                          </a:xfrm>
                          <a:prstGeom prst="rect">
                            <a:avLst/>
                          </a:prstGeom>
                        </pic:spPr>
                      </pic:pic>
                    </a:graphicData>
                  </a:graphic>
                </wp:inline>
              </w:drawing>
            </w:r>
            <w:r w:rsidRPr="00624C35">
              <w:rPr>
                <w:rFonts w:ascii="Times New Roman" w:hAnsi="Times New Roman" w:cs="Times New Roman"/>
                <w:sz w:val="16"/>
                <w:szCs w:val="16"/>
              </w:rPr>
              <w:t xml:space="preserve"> for scenario 2 (InF-DH)  </w:t>
            </w:r>
          </w:p>
        </w:tc>
      </w:tr>
      <w:tr w:rsidR="00F30FAF" w:rsidRPr="00624C35" w14:paraId="7916884A" w14:textId="77777777" w:rsidTr="00DF1677">
        <w:trPr>
          <w:trHeight w:val="188"/>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46D43524"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UE mobility</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tcPr>
          <w:p w14:paraId="5607821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3km/h </w:t>
            </w:r>
          </w:p>
        </w:tc>
      </w:tr>
      <w:tr w:rsidR="00F30FAF" w:rsidRPr="00624C35" w14:paraId="1C097013" w14:textId="77777777" w:rsidTr="00DF1677">
        <w:trPr>
          <w:trHeight w:val="260"/>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70777A36"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lang w:val="fr-FR"/>
              </w:rPr>
              <w:t>Min gNB-UE distance (2D), m</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tcPr>
          <w:p w14:paraId="32986939" w14:textId="77777777" w:rsidR="00F30FAF" w:rsidRPr="00624C35" w:rsidRDefault="00C9112C">
            <w:pPr>
              <w:pStyle w:val="TAL"/>
              <w:numPr>
                <w:ilvl w:val="0"/>
                <w:numId w:val="2"/>
              </w:numPr>
              <w:rPr>
                <w:rFonts w:ascii="Times New Roman" w:hAnsi="Times New Roman" w:cs="Times New Roman"/>
              </w:rPr>
            </w:pPr>
            <w:r w:rsidRPr="00624C35">
              <w:rPr>
                <w:rFonts w:ascii="Times New Roman" w:eastAsia="Malgun Gothic" w:hAnsi="Times New Roman" w:cs="Times New Roman"/>
                <w:sz w:val="16"/>
                <w:szCs w:val="16"/>
              </w:rPr>
              <w:t>0m</w:t>
            </w:r>
          </w:p>
        </w:tc>
      </w:tr>
      <w:tr w:rsidR="00F30FAF" w:rsidRPr="00624C35" w14:paraId="2456E48A" w14:textId="77777777">
        <w:trPr>
          <w:trHeight w:val="422"/>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311D3D81"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gNB antenna height</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tcPr>
          <w:p w14:paraId="49CD44F8"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Baseline: 8m</w:t>
            </w:r>
          </w:p>
          <w:p w14:paraId="62DBC664"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(Optional): two fixed heights, either {4, 8} m, or {</w:t>
            </w:r>
            <w:proofErr w:type="gramStart"/>
            <w:r w:rsidRPr="00624C35">
              <w:rPr>
                <w:rFonts w:ascii="Times New Roman" w:hAnsi="Times New Roman" w:cs="Times New Roman"/>
                <w:sz w:val="16"/>
                <w:szCs w:val="16"/>
              </w:rPr>
              <w:t>max(</w:t>
            </w:r>
            <w:proofErr w:type="gramEnd"/>
            <w:r w:rsidRPr="00624C35">
              <w:rPr>
                <w:rFonts w:ascii="Times New Roman" w:hAnsi="Times New Roman" w:cs="Times New Roman"/>
                <w:sz w:val="16"/>
                <w:szCs w:val="16"/>
              </w:rPr>
              <w:t>4,</w:t>
            </w:r>
            <w:r w:rsidRPr="00624C35">
              <w:rPr>
                <w:rFonts w:ascii="Times New Roman" w:hAnsi="Times New Roman" w:cs="Times New Roman"/>
              </w:rPr>
              <w:fldChar w:fldCharType="begin"/>
            </w:r>
            <w:r w:rsidRPr="00624C35">
              <w:rPr>
                <w:rFonts w:ascii="Times New Roman" w:hAnsi="Times New Roman" w:cs="Times New Roman"/>
                <w:sz w:val="16"/>
                <w:szCs w:val="16"/>
              </w:rPr>
              <w:instrText>QUOTE</w:instrText>
            </w:r>
            <w:r w:rsidR="00D5149E">
              <w:rPr>
                <w:rFonts w:ascii="Times New Roman" w:hAnsi="Times New Roman" w:cs="Times New Roman"/>
                <w:sz w:val="16"/>
                <w:szCs w:val="16"/>
              </w:rPr>
              <w:fldChar w:fldCharType="separate"/>
            </w:r>
            <w:bookmarkStart w:id="4" w:name="__Fieldmark__8332_2100845283"/>
            <w:r w:rsidRPr="00624C35">
              <w:rPr>
                <w:rFonts w:ascii="Times New Roman" w:hAnsi="Times New Roman" w:cs="Times New Roman"/>
                <w:sz w:val="16"/>
                <w:szCs w:val="16"/>
              </w:rPr>
              <w:fldChar w:fldCharType="end"/>
            </w:r>
            <w:bookmarkEnd w:id="4"/>
            <w:r w:rsidRPr="00624C35">
              <w:rPr>
                <w:rFonts w:ascii="Times New Roman" w:hAnsi="Times New Roman" w:cs="Times New Roman"/>
                <w:noProof/>
              </w:rPr>
              <w:drawing>
                <wp:inline distT="0" distB="0" distL="0" distR="0" wp14:anchorId="4481DB90" wp14:editId="44D0EDF1">
                  <wp:extent cx="93345" cy="118745"/>
                  <wp:effectExtent l="0" t="0" r="0" b="0"/>
                  <wp:docPr id="4" name="Picture 74721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47212078"/>
                          <pic:cNvPicPr>
                            <a:picLocks noChangeAspect="1" noChangeArrowheads="1"/>
                          </pic:cNvPicPr>
                        </pic:nvPicPr>
                        <pic:blipFill>
                          <a:blip r:embed="rId8"/>
                          <a:stretch>
                            <a:fillRect/>
                          </a:stretch>
                        </pic:blipFill>
                        <pic:spPr bwMode="auto">
                          <a:xfrm>
                            <a:off x="0" y="0"/>
                            <a:ext cx="93345" cy="118745"/>
                          </a:xfrm>
                          <a:prstGeom prst="rect">
                            <a:avLst/>
                          </a:prstGeom>
                        </pic:spPr>
                      </pic:pic>
                    </a:graphicData>
                  </a:graphic>
                </wp:inline>
              </w:drawing>
            </w:r>
            <w:r w:rsidRPr="00624C35">
              <w:rPr>
                <w:rFonts w:ascii="Times New Roman" w:hAnsi="Times New Roman" w:cs="Times New Roman"/>
                <w:noProof/>
              </w:rPr>
              <w:drawing>
                <wp:inline distT="0" distB="0" distL="0" distR="0" wp14:anchorId="1E450D18" wp14:editId="5A1423B0">
                  <wp:extent cx="93345" cy="118745"/>
                  <wp:effectExtent l="0" t="0" r="0" b="0"/>
                  <wp:docPr id="5" name="Picture 636767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36767725"/>
                          <pic:cNvPicPr>
                            <a:picLocks noChangeAspect="1" noChangeArrowheads="1"/>
                          </pic:cNvPicPr>
                        </pic:nvPicPr>
                        <pic:blipFill>
                          <a:blip r:embed="rId8"/>
                          <a:stretch>
                            <a:fillRect/>
                          </a:stretch>
                        </pic:blipFill>
                        <pic:spPr bwMode="auto">
                          <a:xfrm>
                            <a:off x="0" y="0"/>
                            <a:ext cx="93345" cy="118745"/>
                          </a:xfrm>
                          <a:prstGeom prst="rect">
                            <a:avLst/>
                          </a:prstGeom>
                        </pic:spPr>
                      </pic:pic>
                    </a:graphicData>
                  </a:graphic>
                </wp:inline>
              </w:drawing>
            </w:r>
            <w:r w:rsidRPr="00624C35">
              <w:rPr>
                <w:rFonts w:ascii="Times New Roman" w:hAnsi="Times New Roman" w:cs="Times New Roman"/>
                <w:sz w:val="16"/>
                <w:szCs w:val="16"/>
              </w:rPr>
              <w:t>), 8}.</w:t>
            </w:r>
          </w:p>
        </w:tc>
      </w:tr>
      <w:tr w:rsidR="00F30FAF" w:rsidRPr="00624C35" w14:paraId="02D73422" w14:textId="77777777">
        <w:trPr>
          <w:trHeight w:val="1201"/>
        </w:trPr>
        <w:tc>
          <w:tcPr>
            <w:tcW w:w="2231" w:type="dxa"/>
            <w:gridSpan w:val="2"/>
            <w:tcBorders>
              <w:top w:val="single" w:sz="4" w:space="0" w:color="00000A"/>
              <w:left w:val="single" w:sz="4" w:space="0" w:color="00000A"/>
              <w:bottom w:val="single" w:sz="4" w:space="0" w:color="00000A"/>
              <w:right w:val="single" w:sz="4" w:space="0" w:color="00000A"/>
            </w:tcBorders>
            <w:shd w:val="clear" w:color="auto" w:fill="auto"/>
          </w:tcPr>
          <w:p w14:paraId="348A3F6D"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Clutter parameters: {density </w:t>
            </w:r>
            <w:r w:rsidRPr="00624C35">
              <w:rPr>
                <w:rFonts w:ascii="Times New Roman" w:hAnsi="Times New Roman" w:cs="Times New Roman"/>
              </w:rPr>
              <w:fldChar w:fldCharType="begin"/>
            </w:r>
            <w:r w:rsidRPr="00624C35">
              <w:rPr>
                <w:rFonts w:ascii="Times New Roman" w:hAnsi="Times New Roman" w:cs="Times New Roman"/>
                <w:sz w:val="16"/>
                <w:szCs w:val="16"/>
              </w:rPr>
              <w:instrText>QUOTE</w:instrText>
            </w:r>
            <w:r w:rsidR="00D5149E">
              <w:rPr>
                <w:rFonts w:ascii="Times New Roman" w:hAnsi="Times New Roman" w:cs="Times New Roman"/>
                <w:sz w:val="16"/>
                <w:szCs w:val="16"/>
              </w:rPr>
              <w:fldChar w:fldCharType="separate"/>
            </w:r>
            <w:bookmarkStart w:id="5" w:name="__Fieldmark__8338_2100845283"/>
            <w:r w:rsidRPr="00624C35">
              <w:rPr>
                <w:rFonts w:ascii="Times New Roman" w:hAnsi="Times New Roman" w:cs="Times New Roman"/>
                <w:sz w:val="16"/>
                <w:szCs w:val="16"/>
              </w:rPr>
              <w:fldChar w:fldCharType="end"/>
            </w:r>
            <w:bookmarkEnd w:id="5"/>
            <w:r w:rsidRPr="00624C35">
              <w:rPr>
                <w:rFonts w:ascii="Times New Roman" w:hAnsi="Times New Roman" w:cs="Times New Roman"/>
                <w:noProof/>
              </w:rPr>
              <w:drawing>
                <wp:inline distT="0" distB="0" distL="0" distR="0" wp14:anchorId="51AA0C33" wp14:editId="03A2E4A3">
                  <wp:extent cx="50800" cy="135255"/>
                  <wp:effectExtent l="0" t="0" r="0" b="0"/>
                  <wp:docPr id="6" name="Picture 136382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63820232"/>
                          <pic:cNvPicPr>
                            <a:picLocks noChangeAspect="1" noChangeArrowheads="1"/>
                          </pic:cNvPicPr>
                        </pic:nvPicPr>
                        <pic:blipFill>
                          <a:blip r:embed="rId9"/>
                          <a:stretch>
                            <a:fillRect/>
                          </a:stretch>
                        </pic:blipFill>
                        <pic:spPr bwMode="auto">
                          <a:xfrm>
                            <a:off x="0" y="0"/>
                            <a:ext cx="50800" cy="135255"/>
                          </a:xfrm>
                          <a:prstGeom prst="rect">
                            <a:avLst/>
                          </a:prstGeom>
                        </pic:spPr>
                      </pic:pic>
                    </a:graphicData>
                  </a:graphic>
                </wp:inline>
              </w:drawing>
            </w:r>
            <w:r w:rsidRPr="00624C35">
              <w:rPr>
                <w:rFonts w:ascii="Times New Roman" w:hAnsi="Times New Roman" w:cs="Times New Roman"/>
                <w:noProof/>
              </w:rPr>
              <w:drawing>
                <wp:inline distT="0" distB="0" distL="0" distR="0" wp14:anchorId="1B29E81B" wp14:editId="31BA11B3">
                  <wp:extent cx="50800" cy="135255"/>
                  <wp:effectExtent l="0" t="0" r="0" b="0"/>
                  <wp:docPr id="7" name="Picture 136282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362823400"/>
                          <pic:cNvPicPr>
                            <a:picLocks noChangeAspect="1" noChangeArrowheads="1"/>
                          </pic:cNvPicPr>
                        </pic:nvPicPr>
                        <pic:blipFill>
                          <a:blip r:embed="rId9"/>
                          <a:stretch>
                            <a:fillRect/>
                          </a:stretch>
                        </pic:blipFill>
                        <pic:spPr bwMode="auto">
                          <a:xfrm>
                            <a:off x="0" y="0"/>
                            <a:ext cx="50800" cy="135255"/>
                          </a:xfrm>
                          <a:prstGeom prst="rect">
                            <a:avLst/>
                          </a:prstGeom>
                        </pic:spPr>
                      </pic:pic>
                    </a:graphicData>
                  </a:graphic>
                </wp:inline>
              </w:drawing>
            </w:r>
            <w:r w:rsidRPr="00624C35">
              <w:rPr>
                <w:rFonts w:ascii="Times New Roman" w:hAnsi="Times New Roman" w:cs="Times New Roman"/>
                <w:sz w:val="16"/>
                <w:szCs w:val="16"/>
              </w:rPr>
              <w:t xml:space="preserve">, height </w:t>
            </w:r>
            <w:r w:rsidRPr="00624C35">
              <w:rPr>
                <w:rFonts w:ascii="Times New Roman" w:hAnsi="Times New Roman" w:cs="Times New Roman"/>
              </w:rPr>
              <w:fldChar w:fldCharType="begin"/>
            </w:r>
            <w:r w:rsidRPr="00624C35">
              <w:rPr>
                <w:rFonts w:ascii="Times New Roman" w:hAnsi="Times New Roman" w:cs="Times New Roman"/>
                <w:sz w:val="16"/>
                <w:szCs w:val="16"/>
              </w:rPr>
              <w:instrText>QUOTE</w:instrText>
            </w:r>
            <w:r w:rsidR="00D5149E">
              <w:rPr>
                <w:rFonts w:ascii="Times New Roman" w:hAnsi="Times New Roman" w:cs="Times New Roman"/>
                <w:sz w:val="16"/>
                <w:szCs w:val="16"/>
              </w:rPr>
              <w:fldChar w:fldCharType="separate"/>
            </w:r>
            <w:bookmarkStart w:id="6" w:name="__Fieldmark__8343_2100845283"/>
            <w:r w:rsidRPr="00624C35">
              <w:rPr>
                <w:rFonts w:ascii="Times New Roman" w:hAnsi="Times New Roman" w:cs="Times New Roman"/>
                <w:sz w:val="16"/>
                <w:szCs w:val="16"/>
              </w:rPr>
              <w:fldChar w:fldCharType="end"/>
            </w:r>
            <w:bookmarkEnd w:id="6"/>
            <w:r w:rsidRPr="00624C35">
              <w:rPr>
                <w:rFonts w:ascii="Times New Roman" w:hAnsi="Times New Roman" w:cs="Times New Roman"/>
                <w:noProof/>
              </w:rPr>
              <w:drawing>
                <wp:inline distT="0" distB="0" distL="0" distR="0" wp14:anchorId="4A45DB37" wp14:editId="74F7A8FD">
                  <wp:extent cx="118745" cy="135255"/>
                  <wp:effectExtent l="0" t="0" r="0" b="0"/>
                  <wp:docPr id="8" name="Picture 160864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608640901"/>
                          <pic:cNvPicPr>
                            <a:picLocks noChangeAspect="1" noChangeArrowheads="1"/>
                          </pic:cNvPicPr>
                        </pic:nvPicPr>
                        <pic:blipFill>
                          <a:blip r:embed="rId10"/>
                          <a:stretch>
                            <a:fillRect/>
                          </a:stretch>
                        </pic:blipFill>
                        <pic:spPr bwMode="auto">
                          <a:xfrm>
                            <a:off x="0" y="0"/>
                            <a:ext cx="118745" cy="135255"/>
                          </a:xfrm>
                          <a:prstGeom prst="rect">
                            <a:avLst/>
                          </a:prstGeom>
                        </pic:spPr>
                      </pic:pic>
                    </a:graphicData>
                  </a:graphic>
                </wp:inline>
              </w:drawing>
            </w:r>
            <w:r w:rsidRPr="00624C35">
              <w:rPr>
                <w:rFonts w:ascii="Times New Roman" w:hAnsi="Times New Roman" w:cs="Times New Roman"/>
                <w:noProof/>
              </w:rPr>
              <w:drawing>
                <wp:inline distT="0" distB="0" distL="0" distR="0" wp14:anchorId="5C1AF436" wp14:editId="111790AA">
                  <wp:extent cx="118745" cy="135255"/>
                  <wp:effectExtent l="0" t="0" r="0" b="0"/>
                  <wp:docPr id="9" name="Picture 1765466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765466804"/>
                          <pic:cNvPicPr>
                            <a:picLocks noChangeAspect="1" noChangeArrowheads="1"/>
                          </pic:cNvPicPr>
                        </pic:nvPicPr>
                        <pic:blipFill>
                          <a:blip r:embed="rId10"/>
                          <a:stretch>
                            <a:fillRect/>
                          </a:stretch>
                        </pic:blipFill>
                        <pic:spPr bwMode="auto">
                          <a:xfrm>
                            <a:off x="0" y="0"/>
                            <a:ext cx="118745" cy="135255"/>
                          </a:xfrm>
                          <a:prstGeom prst="rect">
                            <a:avLst/>
                          </a:prstGeom>
                        </pic:spPr>
                      </pic:pic>
                    </a:graphicData>
                  </a:graphic>
                </wp:inline>
              </w:drawing>
            </w:r>
            <w:r w:rsidRPr="00624C35">
              <w:rPr>
                <w:rFonts w:ascii="Times New Roman" w:hAnsi="Times New Roman" w:cs="Times New Roman"/>
                <w:sz w:val="16"/>
                <w:szCs w:val="16"/>
              </w:rPr>
              <w:t xml:space="preserve">,size </w:t>
            </w:r>
            <w:r w:rsidRPr="00624C35">
              <w:rPr>
                <w:rFonts w:ascii="Times New Roman" w:hAnsi="Times New Roman" w:cs="Times New Roman"/>
              </w:rPr>
              <w:fldChar w:fldCharType="begin"/>
            </w:r>
            <w:r w:rsidRPr="00624C35">
              <w:rPr>
                <w:rFonts w:ascii="Times New Roman" w:hAnsi="Times New Roman" w:cs="Times New Roman"/>
                <w:sz w:val="16"/>
                <w:szCs w:val="16"/>
              </w:rPr>
              <w:instrText>QUOTE</w:instrText>
            </w:r>
            <w:r w:rsidR="00D5149E">
              <w:rPr>
                <w:rFonts w:ascii="Times New Roman" w:hAnsi="Times New Roman" w:cs="Times New Roman"/>
                <w:sz w:val="16"/>
                <w:szCs w:val="16"/>
              </w:rPr>
              <w:fldChar w:fldCharType="separate"/>
            </w:r>
            <w:bookmarkStart w:id="7" w:name="__Fieldmark__8348_2100845283"/>
            <w:r w:rsidRPr="00624C35">
              <w:rPr>
                <w:rFonts w:ascii="Times New Roman" w:hAnsi="Times New Roman" w:cs="Times New Roman"/>
                <w:sz w:val="16"/>
                <w:szCs w:val="16"/>
              </w:rPr>
              <w:fldChar w:fldCharType="end"/>
            </w:r>
            <w:bookmarkEnd w:id="7"/>
            <w:r w:rsidRPr="00624C35">
              <w:rPr>
                <w:rFonts w:ascii="Times New Roman" w:hAnsi="Times New Roman" w:cs="Times New Roman"/>
                <w:noProof/>
              </w:rPr>
              <w:drawing>
                <wp:inline distT="0" distB="0" distL="0" distR="0" wp14:anchorId="50158374" wp14:editId="6460CDBC">
                  <wp:extent cx="355600" cy="135255"/>
                  <wp:effectExtent l="0" t="0" r="0" b="0"/>
                  <wp:docPr id="10" name="Picture 98887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88875139"/>
                          <pic:cNvPicPr>
                            <a:picLocks noChangeAspect="1" noChangeArrowheads="1"/>
                          </pic:cNvPicPr>
                        </pic:nvPicPr>
                        <pic:blipFill>
                          <a:blip r:embed="rId11"/>
                          <a:stretch>
                            <a:fillRect/>
                          </a:stretch>
                        </pic:blipFill>
                        <pic:spPr bwMode="auto">
                          <a:xfrm>
                            <a:off x="0" y="0"/>
                            <a:ext cx="355600" cy="135255"/>
                          </a:xfrm>
                          <a:prstGeom prst="rect">
                            <a:avLst/>
                          </a:prstGeom>
                        </pic:spPr>
                      </pic:pic>
                    </a:graphicData>
                  </a:graphic>
                </wp:inline>
              </w:drawing>
            </w:r>
            <w:r w:rsidRPr="00624C35">
              <w:rPr>
                <w:rFonts w:ascii="Times New Roman" w:hAnsi="Times New Roman" w:cs="Times New Roman"/>
                <w:noProof/>
              </w:rPr>
              <w:drawing>
                <wp:inline distT="0" distB="0" distL="0" distR="0" wp14:anchorId="70C181E8" wp14:editId="4AA18E9A">
                  <wp:extent cx="355600" cy="135255"/>
                  <wp:effectExtent l="0" t="0" r="0" b="0"/>
                  <wp:docPr id="11" name="Picture 131758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317585509"/>
                          <pic:cNvPicPr>
                            <a:picLocks noChangeAspect="1" noChangeArrowheads="1"/>
                          </pic:cNvPicPr>
                        </pic:nvPicPr>
                        <pic:blipFill>
                          <a:blip r:embed="rId11"/>
                          <a:stretch>
                            <a:fillRect/>
                          </a:stretch>
                        </pic:blipFill>
                        <pic:spPr bwMode="auto">
                          <a:xfrm>
                            <a:off x="0" y="0"/>
                            <a:ext cx="355600" cy="135255"/>
                          </a:xfrm>
                          <a:prstGeom prst="rect">
                            <a:avLst/>
                          </a:prstGeom>
                        </pic:spPr>
                      </pic:pic>
                    </a:graphicData>
                  </a:graphic>
                </wp:inline>
              </w:drawing>
            </w:r>
            <w:r w:rsidRPr="00624C35">
              <w:rPr>
                <w:rFonts w:ascii="Times New Roman" w:hAnsi="Times New Roman" w:cs="Times New Roman"/>
                <w:sz w:val="16"/>
                <w:szCs w:val="16"/>
              </w:rPr>
              <w:t>}</w:t>
            </w:r>
          </w:p>
        </w:tc>
        <w:tc>
          <w:tcPr>
            <w:tcW w:w="7389" w:type="dxa"/>
            <w:gridSpan w:val="3"/>
            <w:tcBorders>
              <w:top w:val="single" w:sz="4" w:space="0" w:color="00000A"/>
              <w:left w:val="single" w:sz="4" w:space="0" w:color="00000A"/>
              <w:bottom w:val="single" w:sz="4" w:space="0" w:color="00000A"/>
              <w:right w:val="single" w:sz="4" w:space="0" w:color="00000A"/>
            </w:tcBorders>
            <w:shd w:val="clear" w:color="auto" w:fill="auto"/>
          </w:tcPr>
          <w:p w14:paraId="36B0026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xml:space="preserve">Low clutter density: </w:t>
            </w:r>
          </w:p>
          <w:p w14:paraId="1959000A"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{20%, 2m, 10m}</w:t>
            </w:r>
          </w:p>
          <w:p w14:paraId="0663323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High clutter density:</w:t>
            </w:r>
          </w:p>
          <w:p w14:paraId="268A0C66"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Baseline): {40%, 2m, 2m} for fixed UE antenna height and gNB antenna height</w:t>
            </w:r>
          </w:p>
          <w:p w14:paraId="190A632C"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(Optional): {40%, 3m, 5m}</w:t>
            </w:r>
          </w:p>
          <w:p w14:paraId="3E8B58B7" w14:textId="77777777" w:rsidR="00F30FAF" w:rsidRPr="00624C35" w:rsidRDefault="00C9112C">
            <w:pPr>
              <w:pStyle w:val="TAL"/>
              <w:numPr>
                <w:ilvl w:val="0"/>
                <w:numId w:val="2"/>
              </w:numPr>
              <w:rPr>
                <w:rFonts w:ascii="Times New Roman" w:hAnsi="Times New Roman" w:cs="Times New Roman"/>
              </w:rPr>
            </w:pPr>
            <w:r w:rsidRPr="00624C35">
              <w:rPr>
                <w:rFonts w:ascii="Times New Roman" w:hAnsi="Times New Roman" w:cs="Times New Roman"/>
                <w:sz w:val="16"/>
                <w:szCs w:val="16"/>
              </w:rPr>
              <w:t>- (Optional): {60%, 6m, 2m}</w:t>
            </w:r>
          </w:p>
        </w:tc>
      </w:tr>
      <w:tr w:rsidR="00F30FAF" w:rsidRPr="00624C35" w14:paraId="7D9CC420" w14:textId="77777777" w:rsidTr="005241F2">
        <w:trPr>
          <w:trHeight w:val="233"/>
        </w:trPr>
        <w:tc>
          <w:tcPr>
            <w:tcW w:w="9620" w:type="dxa"/>
            <w:gridSpan w:val="5"/>
            <w:tcBorders>
              <w:top w:val="single" w:sz="4" w:space="0" w:color="00000A"/>
              <w:left w:val="single" w:sz="4" w:space="0" w:color="00000A"/>
              <w:bottom w:val="single" w:sz="4" w:space="0" w:color="00000A"/>
              <w:right w:val="single" w:sz="4" w:space="0" w:color="00000A"/>
            </w:tcBorders>
            <w:shd w:val="clear" w:color="auto" w:fill="auto"/>
          </w:tcPr>
          <w:p w14:paraId="14F7B30D" w14:textId="77777777" w:rsidR="00F30FAF" w:rsidRPr="00624C35" w:rsidRDefault="00C9112C">
            <w:pPr>
              <w:pStyle w:val="TAN"/>
              <w:numPr>
                <w:ilvl w:val="0"/>
                <w:numId w:val="2"/>
              </w:numPr>
              <w:rPr>
                <w:rFonts w:ascii="Times New Roman" w:hAnsi="Times New Roman" w:cs="Times New Roman"/>
              </w:rPr>
            </w:pPr>
            <w:r w:rsidRPr="00624C35">
              <w:rPr>
                <w:rFonts w:ascii="Times New Roman" w:hAnsi="Times New Roman" w:cs="Times New Roman"/>
                <w:sz w:val="16"/>
                <w:szCs w:val="16"/>
              </w:rPr>
              <w:t>Note 1:</w:t>
            </w:r>
            <w:r w:rsidRPr="00624C35">
              <w:rPr>
                <w:rFonts w:ascii="Times New Roman" w:hAnsi="Times New Roman" w:cs="Times New Roman"/>
                <w:sz w:val="16"/>
                <w:szCs w:val="16"/>
              </w:rPr>
              <w:tab/>
              <w:t>According to Table A.2.1-7 in TR 38.802</w:t>
            </w:r>
          </w:p>
        </w:tc>
      </w:tr>
    </w:tbl>
    <w:p w14:paraId="68EA2CA5" w14:textId="77777777" w:rsidR="00377816" w:rsidRPr="00624C35" w:rsidRDefault="00377816" w:rsidP="001D3C24">
      <w:pPr>
        <w:pStyle w:val="TH"/>
        <w:jc w:val="both"/>
        <w:rPr>
          <w:rFonts w:ascii="Times New Roman" w:eastAsia="Malgun Gothic" w:hAnsi="Times New Roman" w:cs="Times New Roman"/>
          <w:bCs/>
          <w:i/>
          <w:iCs/>
          <w:sz w:val="20"/>
          <w:szCs w:val="20"/>
          <w:lang w:val="en-US"/>
        </w:rPr>
      </w:pPr>
    </w:p>
    <w:p w14:paraId="22F8B1F3" w14:textId="77777777" w:rsidR="00377816" w:rsidRPr="00624C35" w:rsidRDefault="00377816" w:rsidP="001D3C24">
      <w:pPr>
        <w:pStyle w:val="TH"/>
        <w:jc w:val="both"/>
        <w:rPr>
          <w:rFonts w:ascii="Times New Roman" w:eastAsia="Malgun Gothic" w:hAnsi="Times New Roman" w:cs="Times New Roman"/>
          <w:bCs/>
          <w:i/>
          <w:iCs/>
          <w:sz w:val="20"/>
          <w:szCs w:val="20"/>
          <w:lang w:val="en-US"/>
        </w:rPr>
      </w:pPr>
    </w:p>
    <w:p w14:paraId="021CFEA2" w14:textId="5EE09259" w:rsidR="00F30FAF" w:rsidRPr="00624C35" w:rsidRDefault="00C9112C" w:rsidP="001D3C24">
      <w:pPr>
        <w:pStyle w:val="TH"/>
        <w:jc w:val="both"/>
        <w:rPr>
          <w:rFonts w:ascii="Times New Roman" w:eastAsia="Malgun Gothic" w:hAnsi="Times New Roman" w:cs="Times New Roman"/>
          <w:bCs/>
          <w:sz w:val="20"/>
          <w:szCs w:val="20"/>
          <w:lang w:val="en-US"/>
        </w:rPr>
      </w:pPr>
      <w:r w:rsidRPr="00624C35">
        <w:rPr>
          <w:rFonts w:ascii="Times New Roman" w:eastAsia="Malgun Gothic" w:hAnsi="Times New Roman" w:cs="Times New Roman"/>
          <w:bCs/>
          <w:sz w:val="20"/>
          <w:szCs w:val="20"/>
          <w:lang w:val="en-US"/>
        </w:rPr>
        <w:t>Table</w:t>
      </w:r>
      <w:r w:rsidR="00377816" w:rsidRPr="00624C35">
        <w:rPr>
          <w:rFonts w:ascii="Times New Roman" w:eastAsia="Malgun Gothic" w:hAnsi="Times New Roman" w:cs="Times New Roman"/>
          <w:bCs/>
          <w:sz w:val="20"/>
          <w:szCs w:val="20"/>
          <w:lang w:val="en-US"/>
        </w:rPr>
        <w:t xml:space="preserve">: </w:t>
      </w:r>
      <w:r w:rsidRPr="00624C35">
        <w:rPr>
          <w:rFonts w:ascii="Times New Roman" w:eastAsia="Malgun Gothic" w:hAnsi="Times New Roman" w:cs="Times New Roman"/>
          <w:bCs/>
          <w:sz w:val="20"/>
          <w:szCs w:val="20"/>
          <w:lang w:val="en-US"/>
        </w:rPr>
        <w:t>3 Indoor office scenario parameters</w:t>
      </w:r>
    </w:p>
    <w:tbl>
      <w:tblPr>
        <w:tblW w:w="9643" w:type="dxa"/>
        <w:tblCellMar>
          <w:left w:w="103" w:type="dxa"/>
        </w:tblCellMar>
        <w:tblLook w:val="04A0" w:firstRow="1" w:lastRow="0" w:firstColumn="1" w:lastColumn="0" w:noHBand="0" w:noVBand="1"/>
      </w:tblPr>
      <w:tblGrid>
        <w:gridCol w:w="2732"/>
        <w:gridCol w:w="2953"/>
        <w:gridCol w:w="3958"/>
      </w:tblGrid>
      <w:tr w:rsidR="00F30FAF" w:rsidRPr="00624C35" w14:paraId="6620C95F" w14:textId="77777777" w:rsidTr="00D04178">
        <w:tc>
          <w:tcPr>
            <w:tcW w:w="2732" w:type="dxa"/>
            <w:tcBorders>
              <w:top w:val="single" w:sz="4" w:space="0" w:color="000000"/>
              <w:left w:val="single" w:sz="4" w:space="0" w:color="000000"/>
              <w:bottom w:val="single" w:sz="4" w:space="0" w:color="000000"/>
            </w:tcBorders>
            <w:shd w:val="clear" w:color="auto" w:fill="auto"/>
            <w:vAlign w:val="center"/>
          </w:tcPr>
          <w:p w14:paraId="2D613BD5" w14:textId="77777777" w:rsidR="00F30FAF" w:rsidRPr="00624C35" w:rsidRDefault="00F30FAF">
            <w:pPr>
              <w:pStyle w:val="TAH"/>
              <w:snapToGrid w:val="0"/>
              <w:rPr>
                <w:rFonts w:ascii="Times New Roman" w:hAnsi="Times New Roman" w:cs="Times New Roman"/>
                <w:lang w:val="en-US"/>
              </w:rPr>
            </w:pPr>
          </w:p>
        </w:tc>
        <w:tc>
          <w:tcPr>
            <w:tcW w:w="2953" w:type="dxa"/>
            <w:tcBorders>
              <w:top w:val="single" w:sz="4" w:space="0" w:color="000000"/>
              <w:left w:val="single" w:sz="4" w:space="0" w:color="000000"/>
              <w:bottom w:val="single" w:sz="4" w:space="0" w:color="000000"/>
            </w:tcBorders>
            <w:shd w:val="clear" w:color="auto" w:fill="auto"/>
          </w:tcPr>
          <w:p w14:paraId="06412FF4" w14:textId="77777777" w:rsidR="00F30FAF" w:rsidRPr="00624C35" w:rsidRDefault="00C9112C">
            <w:pPr>
              <w:pStyle w:val="TAH"/>
              <w:rPr>
                <w:rFonts w:ascii="Times New Roman" w:hAnsi="Times New Roman" w:cs="Times New Roman"/>
                <w:sz w:val="20"/>
                <w:lang w:val="en-US"/>
              </w:rPr>
            </w:pPr>
            <w:r w:rsidRPr="00624C35">
              <w:rPr>
                <w:rFonts w:ascii="Times New Roman" w:hAnsi="Times New Roman" w:cs="Times New Roman"/>
                <w:sz w:val="20"/>
                <w:lang w:val="en-US"/>
              </w:rPr>
              <w:t xml:space="preserve">FR1 Specific Values </w:t>
            </w:r>
          </w:p>
        </w:tc>
        <w:tc>
          <w:tcPr>
            <w:tcW w:w="3958" w:type="dxa"/>
            <w:tcBorders>
              <w:top w:val="single" w:sz="4" w:space="0" w:color="000000"/>
              <w:left w:val="single" w:sz="4" w:space="0" w:color="000000"/>
              <w:bottom w:val="single" w:sz="4" w:space="0" w:color="000000"/>
              <w:right w:val="single" w:sz="4" w:space="0" w:color="000000"/>
            </w:tcBorders>
            <w:shd w:val="clear" w:color="auto" w:fill="auto"/>
          </w:tcPr>
          <w:p w14:paraId="0DD95865" w14:textId="77777777" w:rsidR="00F30FAF" w:rsidRPr="00624C35" w:rsidRDefault="00C9112C">
            <w:pPr>
              <w:pStyle w:val="TAH"/>
              <w:rPr>
                <w:rFonts w:ascii="Times New Roman" w:hAnsi="Times New Roman" w:cs="Times New Roman"/>
                <w:sz w:val="20"/>
                <w:lang w:val="en-US"/>
              </w:rPr>
            </w:pPr>
            <w:r w:rsidRPr="00624C35">
              <w:rPr>
                <w:rFonts w:ascii="Times New Roman" w:hAnsi="Times New Roman" w:cs="Times New Roman"/>
                <w:sz w:val="20"/>
                <w:lang w:val="en-US"/>
              </w:rPr>
              <w:t>FR2 Specific Values</w:t>
            </w:r>
          </w:p>
        </w:tc>
      </w:tr>
      <w:tr w:rsidR="00F30FAF" w:rsidRPr="00624C35" w14:paraId="143FCD77" w14:textId="77777777" w:rsidTr="00D04178">
        <w:tc>
          <w:tcPr>
            <w:tcW w:w="2732" w:type="dxa"/>
            <w:tcBorders>
              <w:top w:val="single" w:sz="4" w:space="0" w:color="000000"/>
              <w:left w:val="single" w:sz="4" w:space="0" w:color="000000"/>
              <w:bottom w:val="single" w:sz="4" w:space="0" w:color="000000"/>
            </w:tcBorders>
            <w:shd w:val="clear" w:color="auto" w:fill="auto"/>
            <w:vAlign w:val="center"/>
          </w:tcPr>
          <w:p w14:paraId="12DA2193"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Layout </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46B2A2"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Indoor floor: (12BSs per 120m x 50m), TRP number per floor:12, Inter-gNB distance = 20m - Note 1</w:t>
            </w:r>
          </w:p>
        </w:tc>
      </w:tr>
      <w:tr w:rsidR="00F30FAF" w:rsidRPr="00624C35" w14:paraId="7DE9F60E" w14:textId="77777777" w:rsidTr="00D04178">
        <w:tc>
          <w:tcPr>
            <w:tcW w:w="2732" w:type="dxa"/>
            <w:tcBorders>
              <w:top w:val="single" w:sz="4" w:space="0" w:color="000000"/>
              <w:left w:val="single" w:sz="4" w:space="0" w:color="000000"/>
              <w:bottom w:val="single" w:sz="4" w:space="0" w:color="000000"/>
            </w:tcBorders>
            <w:shd w:val="clear" w:color="auto" w:fill="auto"/>
          </w:tcPr>
          <w:p w14:paraId="6EBA152F"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Total gNB TX power, dBm</w:t>
            </w:r>
          </w:p>
        </w:tc>
        <w:tc>
          <w:tcPr>
            <w:tcW w:w="2953" w:type="dxa"/>
            <w:tcBorders>
              <w:top w:val="single" w:sz="4" w:space="0" w:color="000000"/>
              <w:left w:val="single" w:sz="4" w:space="0" w:color="000000"/>
              <w:bottom w:val="single" w:sz="4" w:space="0" w:color="000000"/>
            </w:tcBorders>
            <w:shd w:val="clear" w:color="auto" w:fill="auto"/>
          </w:tcPr>
          <w:p w14:paraId="73CBACCC"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24dBm</w:t>
            </w:r>
          </w:p>
        </w:tc>
        <w:tc>
          <w:tcPr>
            <w:tcW w:w="3958" w:type="dxa"/>
            <w:tcBorders>
              <w:top w:val="single" w:sz="4" w:space="0" w:color="000000"/>
              <w:left w:val="single" w:sz="4" w:space="0" w:color="000000"/>
              <w:bottom w:val="single" w:sz="4" w:space="0" w:color="000000"/>
              <w:right w:val="single" w:sz="4" w:space="0" w:color="000000"/>
            </w:tcBorders>
            <w:shd w:val="clear" w:color="auto" w:fill="auto"/>
          </w:tcPr>
          <w:p w14:paraId="67B110B5"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24dBm</w:t>
            </w:r>
          </w:p>
          <w:p w14:paraId="0EDAE0AD"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EIRP should not exceed 58 dBm</w:t>
            </w:r>
          </w:p>
        </w:tc>
      </w:tr>
      <w:tr w:rsidR="00F30FAF" w:rsidRPr="00624C35" w14:paraId="5737B7DD" w14:textId="77777777" w:rsidTr="00D04178">
        <w:tc>
          <w:tcPr>
            <w:tcW w:w="2732" w:type="dxa"/>
            <w:tcBorders>
              <w:top w:val="single" w:sz="4" w:space="0" w:color="000000"/>
              <w:left w:val="single" w:sz="4" w:space="0" w:color="000000"/>
              <w:bottom w:val="single" w:sz="4" w:space="0" w:color="000000"/>
            </w:tcBorders>
            <w:shd w:val="clear" w:color="auto" w:fill="auto"/>
          </w:tcPr>
          <w:p w14:paraId="1391738B" w14:textId="77777777" w:rsidR="00F30FAF" w:rsidRPr="00624C35" w:rsidRDefault="00C9112C">
            <w:pPr>
              <w:pStyle w:val="TAL"/>
              <w:rPr>
                <w:rFonts w:ascii="Times New Roman" w:hAnsi="Times New Roman" w:cs="Times New Roman"/>
              </w:rPr>
            </w:pPr>
            <w:r w:rsidRPr="00624C35">
              <w:rPr>
                <w:rFonts w:ascii="Times New Roman" w:hAnsi="Times New Roman" w:cs="Times New Roman"/>
                <w:lang w:val="en-US"/>
              </w:rPr>
              <w:t>gNB antenna configuration</w:t>
            </w:r>
          </w:p>
        </w:tc>
        <w:tc>
          <w:tcPr>
            <w:tcW w:w="2953" w:type="dxa"/>
            <w:tcBorders>
              <w:top w:val="single" w:sz="4" w:space="0" w:color="000000"/>
              <w:left w:val="single" w:sz="4" w:space="0" w:color="000000"/>
              <w:bottom w:val="single" w:sz="4" w:space="0" w:color="000000"/>
            </w:tcBorders>
            <w:shd w:val="clear" w:color="auto" w:fill="auto"/>
          </w:tcPr>
          <w:p w14:paraId="4E0A6A18"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(M, N, P, Mg, Ng) = (4, 4, 2, 1, 1), </w:t>
            </w:r>
            <w:proofErr w:type="spellStart"/>
            <w:r w:rsidRPr="00624C35">
              <w:rPr>
                <w:rFonts w:ascii="Times New Roman" w:hAnsi="Times New Roman" w:cs="Times New Roman"/>
                <w:lang w:val="en-US"/>
              </w:rPr>
              <w:t>dH</w:t>
            </w:r>
            <w:proofErr w:type="spellEnd"/>
            <w:r w:rsidRPr="00624C35">
              <w:rPr>
                <w:rFonts w:ascii="Times New Roman" w:hAnsi="Times New Roman" w:cs="Times New Roman"/>
                <w:lang w:val="en-US"/>
              </w:rPr>
              <w:t>=</w:t>
            </w:r>
            <w:proofErr w:type="spellStart"/>
            <w:r w:rsidRPr="00624C35">
              <w:rPr>
                <w:rFonts w:ascii="Times New Roman" w:hAnsi="Times New Roman" w:cs="Times New Roman"/>
                <w:lang w:val="en-US"/>
              </w:rPr>
              <w:t>dV</w:t>
            </w:r>
            <w:proofErr w:type="spellEnd"/>
            <w:r w:rsidRPr="00624C35">
              <w:rPr>
                <w:rFonts w:ascii="Times New Roman" w:hAnsi="Times New Roman" w:cs="Times New Roman"/>
                <w:lang w:val="en-US"/>
              </w:rPr>
              <w:t>=0.5λ – Note 1</w:t>
            </w:r>
          </w:p>
        </w:tc>
        <w:tc>
          <w:tcPr>
            <w:tcW w:w="3958" w:type="dxa"/>
            <w:tcBorders>
              <w:top w:val="single" w:sz="4" w:space="0" w:color="000000"/>
              <w:left w:val="single" w:sz="4" w:space="0" w:color="000000"/>
              <w:bottom w:val="single" w:sz="4" w:space="0" w:color="000000"/>
              <w:right w:val="single" w:sz="4" w:space="0" w:color="000000"/>
            </w:tcBorders>
            <w:shd w:val="clear" w:color="auto" w:fill="auto"/>
          </w:tcPr>
          <w:p w14:paraId="00950951"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(M, N, P, Mg, Ng) = (4, 8, 2, 1, 1), </w:t>
            </w:r>
            <w:proofErr w:type="spellStart"/>
            <w:r w:rsidRPr="00624C35">
              <w:rPr>
                <w:rFonts w:ascii="Times New Roman" w:hAnsi="Times New Roman" w:cs="Times New Roman"/>
                <w:lang w:val="en-US"/>
              </w:rPr>
              <w:t>dH</w:t>
            </w:r>
            <w:proofErr w:type="spellEnd"/>
            <w:r w:rsidRPr="00624C35">
              <w:rPr>
                <w:rFonts w:ascii="Times New Roman" w:hAnsi="Times New Roman" w:cs="Times New Roman"/>
                <w:lang w:val="en-US"/>
              </w:rPr>
              <w:t>=</w:t>
            </w:r>
            <w:proofErr w:type="spellStart"/>
            <w:r w:rsidRPr="00624C35">
              <w:rPr>
                <w:rFonts w:ascii="Times New Roman" w:hAnsi="Times New Roman" w:cs="Times New Roman"/>
                <w:lang w:val="en-US"/>
              </w:rPr>
              <w:t>dV</w:t>
            </w:r>
            <w:proofErr w:type="spellEnd"/>
            <w:r w:rsidRPr="00624C35">
              <w:rPr>
                <w:rFonts w:ascii="Times New Roman" w:hAnsi="Times New Roman" w:cs="Times New Roman"/>
                <w:lang w:val="en-US"/>
              </w:rPr>
              <w:t>=0.5λ – Note 1</w:t>
            </w:r>
          </w:p>
          <w:p w14:paraId="70931FCC"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One TXRU per polarization per panel is assumed</w:t>
            </w:r>
          </w:p>
        </w:tc>
      </w:tr>
      <w:tr w:rsidR="00F30FAF" w:rsidRPr="00624C35" w14:paraId="6CBA444B" w14:textId="77777777" w:rsidTr="00D04178">
        <w:tc>
          <w:tcPr>
            <w:tcW w:w="2732" w:type="dxa"/>
            <w:tcBorders>
              <w:top w:val="single" w:sz="4" w:space="0" w:color="000000"/>
              <w:left w:val="single" w:sz="4" w:space="0" w:color="000000"/>
              <w:bottom w:val="single" w:sz="4" w:space="0" w:color="000000"/>
            </w:tcBorders>
            <w:shd w:val="clear" w:color="auto" w:fill="auto"/>
          </w:tcPr>
          <w:p w14:paraId="0F958E1A"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radiation pattern</w:t>
            </w:r>
          </w:p>
        </w:tc>
        <w:tc>
          <w:tcPr>
            <w:tcW w:w="2953" w:type="dxa"/>
            <w:tcBorders>
              <w:top w:val="single" w:sz="4" w:space="0" w:color="000000"/>
              <w:left w:val="single" w:sz="4" w:space="0" w:color="000000"/>
              <w:bottom w:val="single" w:sz="4" w:space="0" w:color="000000"/>
            </w:tcBorders>
            <w:shd w:val="clear" w:color="auto" w:fill="auto"/>
          </w:tcPr>
          <w:p w14:paraId="777935BD"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Single sector – Note 1</w:t>
            </w:r>
          </w:p>
        </w:tc>
        <w:tc>
          <w:tcPr>
            <w:tcW w:w="3958" w:type="dxa"/>
            <w:tcBorders>
              <w:top w:val="single" w:sz="4" w:space="0" w:color="000000"/>
              <w:left w:val="single" w:sz="4" w:space="0" w:color="000000"/>
              <w:bottom w:val="single" w:sz="4" w:space="0" w:color="000000"/>
              <w:right w:val="single" w:sz="4" w:space="0" w:color="000000"/>
            </w:tcBorders>
            <w:shd w:val="clear" w:color="auto" w:fill="auto"/>
          </w:tcPr>
          <w:p w14:paraId="000F79A4" w14:textId="77777777" w:rsidR="00F30FAF" w:rsidRPr="00624C35" w:rsidRDefault="00C9112C">
            <w:pPr>
              <w:pStyle w:val="TAL"/>
              <w:rPr>
                <w:rFonts w:ascii="Times New Roman" w:hAnsi="Times New Roman" w:cs="Times New Roman"/>
              </w:rPr>
            </w:pPr>
            <w:r w:rsidRPr="00624C35">
              <w:rPr>
                <w:rFonts w:ascii="Times New Roman" w:hAnsi="Times New Roman" w:cs="Times New Roman"/>
                <w:lang w:val="en-US"/>
              </w:rPr>
              <w:t>3-sector antenna configuration – Note 1</w:t>
            </w:r>
          </w:p>
        </w:tc>
      </w:tr>
      <w:tr w:rsidR="00F30FAF" w:rsidRPr="00624C35" w14:paraId="0920B663" w14:textId="77777777" w:rsidTr="00D04178">
        <w:tc>
          <w:tcPr>
            <w:tcW w:w="2732" w:type="dxa"/>
            <w:tcBorders>
              <w:top w:val="single" w:sz="4" w:space="0" w:color="000000"/>
              <w:left w:val="single" w:sz="4" w:space="0" w:color="000000"/>
              <w:bottom w:val="single" w:sz="4" w:space="0" w:color="000000"/>
            </w:tcBorders>
            <w:shd w:val="clear" w:color="auto" w:fill="auto"/>
          </w:tcPr>
          <w:p w14:paraId="40DAE889"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Channel model</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14:paraId="291797A1"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Indoor open office – Note 2</w:t>
            </w:r>
          </w:p>
        </w:tc>
      </w:tr>
      <w:tr w:rsidR="00F30FAF" w:rsidRPr="00624C35" w14:paraId="1C99A280" w14:textId="77777777" w:rsidTr="00D04178">
        <w:tc>
          <w:tcPr>
            <w:tcW w:w="2732" w:type="dxa"/>
            <w:tcBorders>
              <w:top w:val="single" w:sz="4" w:space="0" w:color="000000"/>
              <w:left w:val="single" w:sz="4" w:space="0" w:color="000000"/>
              <w:bottom w:val="single" w:sz="4" w:space="0" w:color="000000"/>
            </w:tcBorders>
            <w:shd w:val="clear" w:color="auto" w:fill="auto"/>
          </w:tcPr>
          <w:p w14:paraId="47019E99" w14:textId="7127611F" w:rsidR="00F30FAF" w:rsidRPr="00624C35" w:rsidRDefault="00377816">
            <w:pPr>
              <w:pStyle w:val="TAL"/>
              <w:rPr>
                <w:rFonts w:ascii="Times New Roman" w:hAnsi="Times New Roman" w:cs="Times New Roman"/>
                <w:lang w:val="en-US"/>
              </w:rPr>
            </w:pPr>
            <w:r w:rsidRPr="00624C35">
              <w:rPr>
                <w:rFonts w:ascii="Times New Roman" w:hAnsi="Times New Roman" w:cs="Times New Roman"/>
                <w:lang w:val="en-US"/>
              </w:rPr>
              <w:t>Penetration</w:t>
            </w:r>
            <w:r w:rsidR="00C9112C" w:rsidRPr="00624C35">
              <w:rPr>
                <w:rFonts w:ascii="Times New Roman" w:hAnsi="Times New Roman" w:cs="Times New Roman"/>
                <w:lang w:val="en-US"/>
              </w:rPr>
              <w:t xml:space="preserve"> loss</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14:paraId="242E3AFC"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0dB</w:t>
            </w:r>
          </w:p>
        </w:tc>
      </w:tr>
      <w:tr w:rsidR="00F30FAF" w:rsidRPr="00624C35" w14:paraId="71861DA8" w14:textId="77777777" w:rsidTr="00D04178">
        <w:tc>
          <w:tcPr>
            <w:tcW w:w="2732" w:type="dxa"/>
            <w:tcBorders>
              <w:top w:val="single" w:sz="4" w:space="0" w:color="000000"/>
              <w:left w:val="single" w:sz="4" w:space="0" w:color="000000"/>
              <w:bottom w:val="single" w:sz="4" w:space="0" w:color="000000"/>
            </w:tcBorders>
            <w:shd w:val="clear" w:color="auto" w:fill="auto"/>
            <w:vAlign w:val="center"/>
          </w:tcPr>
          <w:p w14:paraId="4CFBD0E1"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Number of floors</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893368"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1</w:t>
            </w:r>
          </w:p>
        </w:tc>
      </w:tr>
      <w:tr w:rsidR="00F30FAF" w:rsidRPr="00624C35" w14:paraId="25D65E38" w14:textId="77777777" w:rsidTr="00D04178">
        <w:tc>
          <w:tcPr>
            <w:tcW w:w="2732" w:type="dxa"/>
            <w:tcBorders>
              <w:top w:val="single" w:sz="4" w:space="0" w:color="000000"/>
              <w:left w:val="single" w:sz="4" w:space="0" w:color="000000"/>
              <w:bottom w:val="single" w:sz="4" w:space="0" w:color="000000"/>
            </w:tcBorders>
            <w:shd w:val="clear" w:color="auto" w:fill="auto"/>
            <w:vAlign w:val="center"/>
          </w:tcPr>
          <w:p w14:paraId="412CA00E"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UE drop procedure</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0513D2"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100% indoor, uniformly distributed over the horizontal area</w:t>
            </w:r>
          </w:p>
        </w:tc>
      </w:tr>
      <w:tr w:rsidR="00F30FAF" w:rsidRPr="00624C35" w14:paraId="72C0359C" w14:textId="77777777" w:rsidTr="00D04178">
        <w:tc>
          <w:tcPr>
            <w:tcW w:w="2732" w:type="dxa"/>
            <w:tcBorders>
              <w:top w:val="single" w:sz="4" w:space="0" w:color="000000"/>
              <w:left w:val="single" w:sz="4" w:space="0" w:color="000000"/>
              <w:bottom w:val="single" w:sz="4" w:space="0" w:color="000000"/>
            </w:tcBorders>
            <w:shd w:val="clear" w:color="auto" w:fill="auto"/>
          </w:tcPr>
          <w:p w14:paraId="2BE958A5"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UE mobility</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14:paraId="31FA84AA"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3km/h</w:t>
            </w:r>
          </w:p>
        </w:tc>
      </w:tr>
      <w:tr w:rsidR="00F30FAF" w:rsidRPr="00624C35" w14:paraId="6373B8AA" w14:textId="77777777" w:rsidTr="00D04178">
        <w:tc>
          <w:tcPr>
            <w:tcW w:w="2732" w:type="dxa"/>
            <w:tcBorders>
              <w:top w:val="single" w:sz="4" w:space="0" w:color="000000"/>
              <w:left w:val="single" w:sz="4" w:space="0" w:color="000000"/>
              <w:bottom w:val="single" w:sz="4" w:space="0" w:color="000000"/>
            </w:tcBorders>
            <w:shd w:val="clear" w:color="auto" w:fill="auto"/>
          </w:tcPr>
          <w:p w14:paraId="52D5A94B"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UE antenna height</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14:paraId="69CC7364" w14:textId="77777777" w:rsidR="00F30FAF" w:rsidRPr="00624C35" w:rsidRDefault="00C9112C">
            <w:pPr>
              <w:pStyle w:val="TAL"/>
              <w:rPr>
                <w:rFonts w:ascii="Times New Roman" w:eastAsia="Malgun Gothic" w:hAnsi="Times New Roman" w:cs="Times New Roman"/>
                <w:lang w:val="en-US"/>
              </w:rPr>
            </w:pPr>
            <w:r w:rsidRPr="00624C35">
              <w:rPr>
                <w:rFonts w:ascii="Times New Roman" w:eastAsia="Malgun Gothic" w:hAnsi="Times New Roman" w:cs="Times New Roman"/>
                <w:lang w:val="en-US"/>
              </w:rPr>
              <w:t>1.5m</w:t>
            </w:r>
          </w:p>
        </w:tc>
      </w:tr>
      <w:tr w:rsidR="00F30FAF" w:rsidRPr="00624C35" w14:paraId="6310DFDA" w14:textId="77777777" w:rsidTr="00D04178">
        <w:tc>
          <w:tcPr>
            <w:tcW w:w="2732" w:type="dxa"/>
            <w:tcBorders>
              <w:top w:val="single" w:sz="4" w:space="0" w:color="000000"/>
              <w:left w:val="single" w:sz="4" w:space="0" w:color="000000"/>
              <w:bottom w:val="single" w:sz="4" w:space="0" w:color="000000"/>
            </w:tcBorders>
            <w:shd w:val="clear" w:color="auto" w:fill="auto"/>
          </w:tcPr>
          <w:p w14:paraId="69803CD4" w14:textId="77777777" w:rsidR="00F30FAF" w:rsidRPr="00624C35" w:rsidRDefault="00C9112C">
            <w:pPr>
              <w:pStyle w:val="TAL"/>
              <w:rPr>
                <w:rFonts w:ascii="Times New Roman" w:hAnsi="Times New Roman" w:cs="Times New Roman"/>
                <w:lang w:val="fr-FR"/>
              </w:rPr>
            </w:pPr>
            <w:r w:rsidRPr="00624C35">
              <w:rPr>
                <w:rFonts w:ascii="Times New Roman" w:hAnsi="Times New Roman" w:cs="Times New Roman"/>
                <w:lang w:val="fr-FR"/>
              </w:rPr>
              <w:t>Min gNB-UE distance (2D), m</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14:paraId="77AA8081" w14:textId="77777777" w:rsidR="00F30FAF" w:rsidRPr="00624C35" w:rsidRDefault="00C9112C">
            <w:pPr>
              <w:pStyle w:val="TAL"/>
              <w:rPr>
                <w:rFonts w:ascii="Times New Roman" w:eastAsia="Malgun Gothic" w:hAnsi="Times New Roman" w:cs="Times New Roman"/>
                <w:lang w:val="en-US"/>
              </w:rPr>
            </w:pPr>
            <w:r w:rsidRPr="00624C35">
              <w:rPr>
                <w:rFonts w:ascii="Times New Roman" w:eastAsia="Malgun Gothic" w:hAnsi="Times New Roman" w:cs="Times New Roman"/>
                <w:lang w:val="en-US"/>
              </w:rPr>
              <w:t>0m</w:t>
            </w:r>
          </w:p>
        </w:tc>
      </w:tr>
      <w:tr w:rsidR="00F30FAF" w:rsidRPr="00624C35" w14:paraId="1E2D3406" w14:textId="77777777" w:rsidTr="00D04178">
        <w:tc>
          <w:tcPr>
            <w:tcW w:w="2732" w:type="dxa"/>
            <w:tcBorders>
              <w:top w:val="single" w:sz="4" w:space="0" w:color="000000"/>
              <w:left w:val="single" w:sz="4" w:space="0" w:color="000000"/>
              <w:bottom w:val="single" w:sz="4" w:space="0" w:color="000000"/>
            </w:tcBorders>
            <w:shd w:val="clear" w:color="auto" w:fill="auto"/>
          </w:tcPr>
          <w:p w14:paraId="1968AC4D"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height</w:t>
            </w:r>
          </w:p>
        </w:tc>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14:paraId="5FA6D459" w14:textId="77777777" w:rsidR="00F30FAF" w:rsidRPr="00624C35" w:rsidRDefault="00C9112C">
            <w:pPr>
              <w:pStyle w:val="TAL"/>
              <w:rPr>
                <w:rFonts w:ascii="Times New Roman" w:eastAsia="Malgun Gothic" w:hAnsi="Times New Roman" w:cs="Times New Roman"/>
                <w:lang w:val="en-US"/>
              </w:rPr>
            </w:pPr>
            <w:r w:rsidRPr="00624C35">
              <w:rPr>
                <w:rFonts w:ascii="Times New Roman" w:eastAsia="Malgun Gothic" w:hAnsi="Times New Roman" w:cs="Times New Roman"/>
                <w:lang w:val="en-US"/>
              </w:rPr>
              <w:t>3m</w:t>
            </w:r>
          </w:p>
        </w:tc>
      </w:tr>
      <w:tr w:rsidR="00F30FAF" w:rsidRPr="00624C35" w14:paraId="477D000E" w14:textId="77777777" w:rsidTr="00D04178">
        <w:tc>
          <w:tcPr>
            <w:tcW w:w="9643" w:type="dxa"/>
            <w:gridSpan w:val="3"/>
            <w:tcBorders>
              <w:top w:val="single" w:sz="4" w:space="0" w:color="000000"/>
              <w:left w:val="single" w:sz="4" w:space="0" w:color="000000"/>
              <w:bottom w:val="single" w:sz="4" w:space="0" w:color="000000"/>
              <w:right w:val="single" w:sz="4" w:space="0" w:color="000000"/>
            </w:tcBorders>
            <w:shd w:val="clear" w:color="auto" w:fill="auto"/>
          </w:tcPr>
          <w:p w14:paraId="47318DEA" w14:textId="77777777" w:rsidR="00F30FAF" w:rsidRPr="00624C35" w:rsidRDefault="00C9112C">
            <w:pPr>
              <w:pStyle w:val="TAN"/>
              <w:ind w:left="689" w:hanging="689"/>
              <w:rPr>
                <w:rFonts w:ascii="Times New Roman" w:hAnsi="Times New Roman" w:cs="Times New Roman"/>
                <w:lang w:val="en-US"/>
              </w:rPr>
            </w:pPr>
            <w:r w:rsidRPr="00624C35">
              <w:rPr>
                <w:rFonts w:ascii="Times New Roman" w:hAnsi="Times New Roman" w:cs="Times New Roman"/>
                <w:lang w:val="en-US"/>
              </w:rPr>
              <w:t>Note 1:</w:t>
            </w:r>
            <w:r w:rsidRPr="00624C35">
              <w:rPr>
                <w:rFonts w:ascii="Times New Roman" w:hAnsi="Times New Roman" w:cs="Times New Roman"/>
                <w:lang w:val="en-US"/>
              </w:rPr>
              <w:tab/>
              <w:t>According to 3GPP TR 38.802</w:t>
            </w:r>
          </w:p>
          <w:p w14:paraId="531E2BA3" w14:textId="77777777" w:rsidR="00F30FAF" w:rsidRPr="00624C35" w:rsidRDefault="00C9112C">
            <w:pPr>
              <w:pStyle w:val="TAN"/>
              <w:ind w:left="689" w:hanging="689"/>
              <w:rPr>
                <w:rFonts w:ascii="Times New Roman" w:hAnsi="Times New Roman" w:cs="Times New Roman"/>
                <w:lang w:val="en-US"/>
              </w:rPr>
            </w:pPr>
            <w:r w:rsidRPr="00624C35">
              <w:rPr>
                <w:rFonts w:ascii="Times New Roman" w:hAnsi="Times New Roman" w:cs="Times New Roman"/>
                <w:lang w:val="en-US"/>
              </w:rPr>
              <w:t>Note 2:</w:t>
            </w:r>
            <w:r w:rsidRPr="00624C35">
              <w:rPr>
                <w:rFonts w:ascii="Times New Roman" w:hAnsi="Times New Roman" w:cs="Times New Roman"/>
                <w:lang w:val="en-US"/>
              </w:rPr>
              <w:tab/>
              <w:t>According to 3GPP TR 38.901</w:t>
            </w:r>
          </w:p>
        </w:tc>
      </w:tr>
    </w:tbl>
    <w:p w14:paraId="2177EBE2" w14:textId="77777777" w:rsidR="00F30FAF" w:rsidRPr="00624C35" w:rsidRDefault="00F30FAF">
      <w:pPr>
        <w:jc w:val="both"/>
        <w:rPr>
          <w:rFonts w:ascii="Times New Roman" w:eastAsia="MS Mincho;ＭＳ 明朝" w:hAnsi="Times New Roman" w:cs="Times New Roman"/>
          <w:lang w:val="en-US"/>
        </w:rPr>
      </w:pPr>
    </w:p>
    <w:p w14:paraId="7CEBB914" w14:textId="77777777" w:rsidR="00377816" w:rsidRPr="00624C35" w:rsidRDefault="00377816">
      <w:pPr>
        <w:rPr>
          <w:rFonts w:ascii="Times New Roman" w:hAnsi="Times New Roman" w:cs="Times New Roman"/>
        </w:rPr>
      </w:pPr>
    </w:p>
    <w:p w14:paraId="747745A5" w14:textId="77777777" w:rsidR="00377816" w:rsidRPr="00624C35" w:rsidRDefault="00377816">
      <w:pPr>
        <w:rPr>
          <w:rFonts w:ascii="Times New Roman" w:hAnsi="Times New Roman" w:cs="Times New Roman"/>
        </w:rPr>
      </w:pPr>
    </w:p>
    <w:p w14:paraId="098C3820" w14:textId="77777777" w:rsidR="00377816" w:rsidRPr="00624C35" w:rsidRDefault="00377816">
      <w:pPr>
        <w:rPr>
          <w:rFonts w:ascii="Times New Roman" w:hAnsi="Times New Roman" w:cs="Times New Roman"/>
        </w:rPr>
      </w:pPr>
    </w:p>
    <w:p w14:paraId="57DAD96A" w14:textId="77777777" w:rsidR="00377816" w:rsidRPr="00624C35" w:rsidRDefault="00377816">
      <w:pPr>
        <w:rPr>
          <w:rFonts w:ascii="Times New Roman" w:hAnsi="Times New Roman" w:cs="Times New Roman"/>
        </w:rPr>
      </w:pPr>
    </w:p>
    <w:p w14:paraId="2F3095D6" w14:textId="77777777" w:rsidR="00377816" w:rsidRPr="00624C35" w:rsidRDefault="00377816">
      <w:pPr>
        <w:rPr>
          <w:rFonts w:ascii="Times New Roman" w:hAnsi="Times New Roman" w:cs="Times New Roman"/>
        </w:rPr>
      </w:pPr>
    </w:p>
    <w:p w14:paraId="3C0F3235" w14:textId="77777777" w:rsidR="00377816" w:rsidRPr="00624C35" w:rsidRDefault="00377816">
      <w:pPr>
        <w:rPr>
          <w:rFonts w:ascii="Times New Roman" w:hAnsi="Times New Roman" w:cs="Times New Roman"/>
        </w:rPr>
      </w:pPr>
    </w:p>
    <w:p w14:paraId="372AD949" w14:textId="77777777" w:rsidR="00377816" w:rsidRPr="00624C35" w:rsidRDefault="00377816">
      <w:pPr>
        <w:rPr>
          <w:rFonts w:ascii="Times New Roman" w:hAnsi="Times New Roman" w:cs="Times New Roman"/>
        </w:rPr>
      </w:pPr>
    </w:p>
    <w:p w14:paraId="5449A175" w14:textId="77777777" w:rsidR="00377816" w:rsidRPr="00624C35" w:rsidRDefault="00377816">
      <w:pPr>
        <w:rPr>
          <w:rFonts w:ascii="Times New Roman" w:hAnsi="Times New Roman" w:cs="Times New Roman"/>
        </w:rPr>
      </w:pPr>
    </w:p>
    <w:p w14:paraId="1F1A2A21" w14:textId="77777777" w:rsidR="00377816" w:rsidRPr="00624C35" w:rsidRDefault="00377816">
      <w:pPr>
        <w:rPr>
          <w:rFonts w:ascii="Times New Roman" w:hAnsi="Times New Roman" w:cs="Times New Roman"/>
        </w:rPr>
      </w:pPr>
    </w:p>
    <w:p w14:paraId="26133E0B" w14:textId="77777777" w:rsidR="00377816" w:rsidRPr="00624C35" w:rsidRDefault="00377816">
      <w:pPr>
        <w:rPr>
          <w:rFonts w:ascii="Times New Roman" w:hAnsi="Times New Roman" w:cs="Times New Roman"/>
        </w:rPr>
      </w:pPr>
    </w:p>
    <w:p w14:paraId="10A10BEE" w14:textId="7759B331" w:rsidR="00F30FAF" w:rsidRPr="00624C35" w:rsidRDefault="00C9112C">
      <w:pPr>
        <w:rPr>
          <w:rFonts w:ascii="Times New Roman" w:hAnsi="Times New Roman" w:cs="Times New Roman"/>
          <w:b/>
          <w:bCs/>
          <w:sz w:val="22"/>
          <w:szCs w:val="22"/>
        </w:rPr>
      </w:pPr>
      <w:r w:rsidRPr="00624C35">
        <w:rPr>
          <w:rFonts w:ascii="Times New Roman" w:hAnsi="Times New Roman" w:cs="Times New Roman"/>
          <w:b/>
          <w:bCs/>
          <w:sz w:val="22"/>
          <w:szCs w:val="22"/>
        </w:rPr>
        <w:t xml:space="preserve">Table 4: Urban </w:t>
      </w:r>
      <w:r w:rsidR="00377816" w:rsidRPr="00624C35">
        <w:rPr>
          <w:rFonts w:ascii="Times New Roman" w:hAnsi="Times New Roman" w:cs="Times New Roman"/>
          <w:b/>
          <w:bCs/>
          <w:sz w:val="22"/>
          <w:szCs w:val="22"/>
        </w:rPr>
        <w:t>Micro</w:t>
      </w:r>
      <w:r w:rsidRPr="00624C35">
        <w:rPr>
          <w:rFonts w:ascii="Times New Roman" w:hAnsi="Times New Roman" w:cs="Times New Roman"/>
          <w:b/>
          <w:bCs/>
          <w:sz w:val="22"/>
          <w:szCs w:val="22"/>
        </w:rPr>
        <w:t xml:space="preserve"> (</w:t>
      </w:r>
      <w:proofErr w:type="spellStart"/>
      <w:r w:rsidRPr="00624C35">
        <w:rPr>
          <w:rFonts w:ascii="Times New Roman" w:hAnsi="Times New Roman" w:cs="Times New Roman"/>
          <w:b/>
          <w:bCs/>
          <w:sz w:val="22"/>
          <w:szCs w:val="22"/>
        </w:rPr>
        <w:t>UMi</w:t>
      </w:r>
      <w:proofErr w:type="spellEnd"/>
      <w:r w:rsidRPr="00624C35">
        <w:rPr>
          <w:rFonts w:ascii="Times New Roman" w:hAnsi="Times New Roman" w:cs="Times New Roman"/>
          <w:b/>
          <w:bCs/>
          <w:sz w:val="22"/>
          <w:szCs w:val="22"/>
        </w:rPr>
        <w:t>) scenario parameters</w:t>
      </w:r>
    </w:p>
    <w:p w14:paraId="0D53603D" w14:textId="77777777" w:rsidR="00F30FAF" w:rsidRPr="00624C35" w:rsidRDefault="00F30FAF">
      <w:pPr>
        <w:rPr>
          <w:rFonts w:ascii="Times New Roman" w:hAnsi="Times New Roman" w:cs="Times New Roman"/>
        </w:rPr>
      </w:pPr>
    </w:p>
    <w:tbl>
      <w:tblPr>
        <w:tblW w:w="9558" w:type="dxa"/>
        <w:tblInd w:w="265" w:type="dxa"/>
        <w:tblCellMar>
          <w:left w:w="103" w:type="dxa"/>
        </w:tblCellMar>
        <w:tblLook w:val="04A0" w:firstRow="1" w:lastRow="0" w:firstColumn="1" w:lastColumn="0" w:noHBand="0" w:noVBand="1"/>
      </w:tblPr>
      <w:tblGrid>
        <w:gridCol w:w="2565"/>
        <w:gridCol w:w="3006"/>
        <w:gridCol w:w="3987"/>
      </w:tblGrid>
      <w:tr w:rsidR="00F30FAF" w:rsidRPr="00624C35" w14:paraId="456CC2DF" w14:textId="77777777" w:rsidTr="00D04178">
        <w:tc>
          <w:tcPr>
            <w:tcW w:w="2565" w:type="dxa"/>
            <w:tcBorders>
              <w:top w:val="single" w:sz="4" w:space="0" w:color="000000"/>
              <w:left w:val="single" w:sz="4" w:space="0" w:color="000000"/>
              <w:bottom w:val="single" w:sz="4" w:space="0" w:color="000000"/>
            </w:tcBorders>
            <w:shd w:val="clear" w:color="auto" w:fill="auto"/>
            <w:vAlign w:val="center"/>
          </w:tcPr>
          <w:p w14:paraId="529FAF2B" w14:textId="77777777" w:rsidR="00F30FAF" w:rsidRPr="00624C35" w:rsidRDefault="00F30FAF">
            <w:pPr>
              <w:pStyle w:val="TAH"/>
              <w:snapToGrid w:val="0"/>
              <w:rPr>
                <w:rFonts w:ascii="Times New Roman" w:hAnsi="Times New Roman" w:cs="Times New Roman"/>
                <w:lang w:val="en-US"/>
              </w:rPr>
            </w:pPr>
          </w:p>
        </w:tc>
        <w:tc>
          <w:tcPr>
            <w:tcW w:w="3006" w:type="dxa"/>
            <w:tcBorders>
              <w:top w:val="single" w:sz="4" w:space="0" w:color="000000"/>
              <w:left w:val="single" w:sz="4" w:space="0" w:color="000000"/>
              <w:bottom w:val="single" w:sz="4" w:space="0" w:color="000000"/>
            </w:tcBorders>
            <w:shd w:val="clear" w:color="auto" w:fill="auto"/>
          </w:tcPr>
          <w:p w14:paraId="530FE880" w14:textId="77777777" w:rsidR="00F30FAF" w:rsidRPr="00624C35" w:rsidRDefault="00C9112C">
            <w:pPr>
              <w:pStyle w:val="TAH"/>
              <w:rPr>
                <w:rFonts w:ascii="Times New Roman" w:hAnsi="Times New Roman" w:cs="Times New Roman"/>
                <w:lang w:val="en-US"/>
              </w:rPr>
            </w:pPr>
            <w:r w:rsidRPr="00624C35">
              <w:rPr>
                <w:rFonts w:ascii="Times New Roman" w:hAnsi="Times New Roman" w:cs="Times New Roman"/>
                <w:lang w:val="en-US"/>
              </w:rPr>
              <w:t>FR1 Specific Values</w:t>
            </w:r>
          </w:p>
        </w:tc>
        <w:tc>
          <w:tcPr>
            <w:tcW w:w="3987" w:type="dxa"/>
            <w:tcBorders>
              <w:top w:val="single" w:sz="4" w:space="0" w:color="000000"/>
              <w:left w:val="single" w:sz="4" w:space="0" w:color="000000"/>
              <w:bottom w:val="single" w:sz="4" w:space="0" w:color="000000"/>
              <w:right w:val="single" w:sz="4" w:space="0" w:color="000000"/>
            </w:tcBorders>
            <w:shd w:val="clear" w:color="auto" w:fill="auto"/>
          </w:tcPr>
          <w:p w14:paraId="24575536" w14:textId="77777777" w:rsidR="00F30FAF" w:rsidRPr="00624C35" w:rsidRDefault="00C9112C">
            <w:pPr>
              <w:pStyle w:val="TAH"/>
              <w:rPr>
                <w:rFonts w:ascii="Times New Roman" w:hAnsi="Times New Roman" w:cs="Times New Roman"/>
                <w:lang w:val="en-US"/>
              </w:rPr>
            </w:pPr>
            <w:r w:rsidRPr="00624C35">
              <w:rPr>
                <w:rFonts w:ascii="Times New Roman" w:hAnsi="Times New Roman" w:cs="Times New Roman"/>
                <w:lang w:val="en-US"/>
              </w:rPr>
              <w:t>FR2 Specific Values</w:t>
            </w:r>
          </w:p>
        </w:tc>
      </w:tr>
      <w:tr w:rsidR="00F30FAF" w:rsidRPr="00624C35" w14:paraId="354D1657" w14:textId="77777777" w:rsidTr="00D04178">
        <w:tc>
          <w:tcPr>
            <w:tcW w:w="2565" w:type="dxa"/>
            <w:tcBorders>
              <w:top w:val="single" w:sz="4" w:space="0" w:color="000000"/>
              <w:left w:val="single" w:sz="4" w:space="0" w:color="000000"/>
              <w:bottom w:val="single" w:sz="4" w:space="0" w:color="000000"/>
            </w:tcBorders>
            <w:shd w:val="clear" w:color="auto" w:fill="auto"/>
            <w:vAlign w:val="center"/>
          </w:tcPr>
          <w:p w14:paraId="787CBF13"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Layout </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BB227A" w14:textId="77777777" w:rsidR="00F30FAF" w:rsidRPr="00624C35" w:rsidRDefault="00C9112C">
            <w:pPr>
              <w:pStyle w:val="TAL"/>
              <w:rPr>
                <w:rFonts w:ascii="Times New Roman" w:hAnsi="Times New Roman" w:cs="Times New Roman"/>
              </w:rPr>
            </w:pPr>
            <w:r w:rsidRPr="00624C35">
              <w:rPr>
                <w:rFonts w:ascii="Times New Roman" w:hAnsi="Times New Roman" w:cs="Times New Roman"/>
                <w:lang w:val="en-US"/>
              </w:rPr>
              <w:t>Hexagonal grid, 19 or 7 macro sites, 3 sectors per site, ISD = 200m, Note 1</w:t>
            </w:r>
          </w:p>
          <w:p w14:paraId="7A2695C8" w14:textId="77777777" w:rsidR="00F30FAF" w:rsidRPr="00624C35" w:rsidRDefault="00C9112C">
            <w:pPr>
              <w:pStyle w:val="TAL"/>
              <w:rPr>
                <w:rFonts w:ascii="Times New Roman" w:hAnsi="Times New Roman" w:cs="Times New Roman"/>
              </w:rPr>
            </w:pPr>
            <w:r w:rsidRPr="00624C35">
              <w:rPr>
                <w:rFonts w:ascii="Times New Roman" w:hAnsi="Times New Roman" w:cs="Times New Roman"/>
                <w:lang w:val="en-US"/>
              </w:rPr>
              <w:t>Wrap-around is applied, Note 2</w:t>
            </w:r>
          </w:p>
        </w:tc>
      </w:tr>
      <w:tr w:rsidR="00F30FAF" w:rsidRPr="00624C35" w14:paraId="797F0CF1" w14:textId="77777777" w:rsidTr="00D04178">
        <w:tc>
          <w:tcPr>
            <w:tcW w:w="2565" w:type="dxa"/>
            <w:tcBorders>
              <w:top w:val="single" w:sz="4" w:space="0" w:color="000000"/>
              <w:left w:val="single" w:sz="4" w:space="0" w:color="000000"/>
              <w:bottom w:val="single" w:sz="4" w:space="0" w:color="000000"/>
            </w:tcBorders>
            <w:shd w:val="clear" w:color="auto" w:fill="auto"/>
          </w:tcPr>
          <w:p w14:paraId="695EC4AB"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Total gNB TX power, dBm </w:t>
            </w:r>
          </w:p>
        </w:tc>
        <w:tc>
          <w:tcPr>
            <w:tcW w:w="3006" w:type="dxa"/>
            <w:tcBorders>
              <w:top w:val="single" w:sz="4" w:space="0" w:color="000000"/>
              <w:left w:val="single" w:sz="4" w:space="0" w:color="000000"/>
              <w:bottom w:val="single" w:sz="4" w:space="0" w:color="000000"/>
            </w:tcBorders>
            <w:shd w:val="clear" w:color="auto" w:fill="auto"/>
          </w:tcPr>
          <w:p w14:paraId="73ABD5BF"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44dBm</w:t>
            </w:r>
          </w:p>
        </w:tc>
        <w:tc>
          <w:tcPr>
            <w:tcW w:w="3987" w:type="dxa"/>
            <w:tcBorders>
              <w:top w:val="single" w:sz="4" w:space="0" w:color="000000"/>
              <w:left w:val="single" w:sz="4" w:space="0" w:color="000000"/>
              <w:bottom w:val="single" w:sz="4" w:space="0" w:color="000000"/>
              <w:right w:val="single" w:sz="4" w:space="0" w:color="000000"/>
            </w:tcBorders>
            <w:shd w:val="clear" w:color="auto" w:fill="auto"/>
          </w:tcPr>
          <w:p w14:paraId="2233E35F"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37dBm per panel</w:t>
            </w:r>
          </w:p>
          <w:p w14:paraId="3BA6650A"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EIRP should not exceed 73dBm</w:t>
            </w:r>
          </w:p>
        </w:tc>
      </w:tr>
      <w:tr w:rsidR="00F30FAF" w:rsidRPr="00624C35" w14:paraId="1AE4B78E" w14:textId="77777777" w:rsidTr="00D04178">
        <w:tc>
          <w:tcPr>
            <w:tcW w:w="2565" w:type="dxa"/>
            <w:tcBorders>
              <w:top w:val="single" w:sz="4" w:space="0" w:color="000000"/>
              <w:left w:val="single" w:sz="4" w:space="0" w:color="000000"/>
              <w:bottom w:val="single" w:sz="4" w:space="0" w:color="000000"/>
            </w:tcBorders>
            <w:shd w:val="clear" w:color="auto" w:fill="auto"/>
          </w:tcPr>
          <w:p w14:paraId="1A20715D"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configuration</w:t>
            </w:r>
          </w:p>
        </w:tc>
        <w:tc>
          <w:tcPr>
            <w:tcW w:w="3006" w:type="dxa"/>
            <w:tcBorders>
              <w:top w:val="single" w:sz="4" w:space="0" w:color="000000"/>
              <w:left w:val="single" w:sz="4" w:space="0" w:color="000000"/>
              <w:bottom w:val="single" w:sz="4" w:space="0" w:color="000000"/>
            </w:tcBorders>
            <w:shd w:val="clear" w:color="auto" w:fill="auto"/>
          </w:tcPr>
          <w:p w14:paraId="69A9C158" w14:textId="77777777" w:rsidR="00F30FAF" w:rsidRPr="00624C35" w:rsidRDefault="00C9112C">
            <w:pPr>
              <w:pStyle w:val="TAL"/>
              <w:rPr>
                <w:rFonts w:ascii="Times New Roman" w:hAnsi="Times New Roman" w:cs="Times New Roman"/>
              </w:rPr>
            </w:pPr>
            <w:r w:rsidRPr="00624C35">
              <w:rPr>
                <w:rStyle w:val="normaltextrun"/>
                <w:rFonts w:ascii="Times New Roman" w:hAnsi="Times New Roman" w:cs="Times New Roman"/>
                <w:color w:val="181818"/>
                <w:sz w:val="20"/>
                <w:lang w:val="en-US"/>
              </w:rPr>
              <w:t xml:space="preserve">(M, N, P, Mg, </w:t>
            </w:r>
            <w:r w:rsidRPr="00624C35">
              <w:rPr>
                <w:rStyle w:val="spellingerror"/>
                <w:rFonts w:ascii="Times New Roman" w:hAnsi="Times New Roman" w:cs="Times New Roman"/>
                <w:color w:val="181818"/>
                <w:sz w:val="20"/>
                <w:lang w:val="en-US"/>
              </w:rPr>
              <w:t>Ng</w:t>
            </w:r>
            <w:r w:rsidRPr="00624C35">
              <w:rPr>
                <w:rStyle w:val="normaltextrun"/>
                <w:rFonts w:ascii="Times New Roman" w:hAnsi="Times New Roman" w:cs="Times New Roman"/>
                <w:color w:val="181818"/>
                <w:sz w:val="20"/>
                <w:lang w:val="en-US"/>
              </w:rPr>
              <w:t>) = (8, 8, 2, 1, 1), (</w:t>
            </w:r>
            <w:proofErr w:type="spellStart"/>
            <w:r w:rsidRPr="00624C35">
              <w:rPr>
                <w:rStyle w:val="spellingerror"/>
                <w:rFonts w:ascii="Times New Roman" w:hAnsi="Times New Roman" w:cs="Times New Roman"/>
                <w:color w:val="181818"/>
                <w:sz w:val="20"/>
                <w:lang w:val="en-US"/>
              </w:rPr>
              <w:t>dH</w:t>
            </w:r>
            <w:proofErr w:type="spellEnd"/>
            <w:r w:rsidRPr="00624C35">
              <w:rPr>
                <w:rStyle w:val="normaltextrun"/>
                <w:rFonts w:ascii="Times New Roman" w:hAnsi="Times New Roman" w:cs="Times New Roman"/>
                <w:color w:val="181818"/>
                <w:sz w:val="20"/>
                <w:lang w:val="en-US"/>
              </w:rPr>
              <w:t xml:space="preserve">, </w:t>
            </w:r>
            <w:proofErr w:type="spellStart"/>
            <w:r w:rsidRPr="00624C35">
              <w:rPr>
                <w:rStyle w:val="spellingerror"/>
                <w:rFonts w:ascii="Times New Roman" w:hAnsi="Times New Roman" w:cs="Times New Roman"/>
                <w:color w:val="181818"/>
                <w:sz w:val="20"/>
                <w:lang w:val="en-US"/>
              </w:rPr>
              <w:t>dV</w:t>
            </w:r>
            <w:proofErr w:type="spellEnd"/>
            <w:r w:rsidRPr="00624C35">
              <w:rPr>
                <w:rStyle w:val="normaltextrun"/>
                <w:rFonts w:ascii="Times New Roman" w:hAnsi="Times New Roman" w:cs="Times New Roman"/>
                <w:color w:val="181818"/>
                <w:sz w:val="20"/>
                <w:lang w:val="en-US"/>
              </w:rPr>
              <w:t xml:space="preserve">) = (0.5, </w:t>
            </w:r>
            <w:proofErr w:type="gramStart"/>
            <w:r w:rsidRPr="00624C35">
              <w:rPr>
                <w:rStyle w:val="normaltextrun"/>
                <w:rFonts w:ascii="Times New Roman" w:hAnsi="Times New Roman" w:cs="Times New Roman"/>
                <w:color w:val="181818"/>
                <w:sz w:val="20"/>
                <w:lang w:val="en-US"/>
              </w:rPr>
              <w:t>0.8)λ</w:t>
            </w:r>
            <w:proofErr w:type="gramEnd"/>
            <w:r w:rsidRPr="00624C35">
              <w:rPr>
                <w:rStyle w:val="normaltextrun"/>
                <w:rFonts w:ascii="Times New Roman" w:hAnsi="Times New Roman" w:cs="Times New Roman"/>
                <w:color w:val="181818"/>
                <w:sz w:val="20"/>
                <w:lang w:val="en-US"/>
              </w:rPr>
              <w:t>, - Note 1</w:t>
            </w:r>
          </w:p>
        </w:tc>
        <w:tc>
          <w:tcPr>
            <w:tcW w:w="3987" w:type="dxa"/>
            <w:tcBorders>
              <w:top w:val="single" w:sz="4" w:space="0" w:color="000000"/>
              <w:left w:val="single" w:sz="4" w:space="0" w:color="000000"/>
              <w:bottom w:val="single" w:sz="4" w:space="0" w:color="000000"/>
              <w:right w:val="single" w:sz="4" w:space="0" w:color="000000"/>
            </w:tcBorders>
            <w:shd w:val="clear" w:color="auto" w:fill="auto"/>
          </w:tcPr>
          <w:p w14:paraId="306B2E87" w14:textId="77777777" w:rsidR="00F30FAF" w:rsidRPr="00624C35" w:rsidRDefault="00C9112C">
            <w:pPr>
              <w:pStyle w:val="TAL"/>
              <w:rPr>
                <w:rFonts w:ascii="Times New Roman" w:hAnsi="Times New Roman" w:cs="Times New Roman"/>
              </w:rPr>
            </w:pPr>
            <w:r w:rsidRPr="00624C35">
              <w:rPr>
                <w:rStyle w:val="normaltextrun"/>
                <w:rFonts w:ascii="Times New Roman" w:hAnsi="Times New Roman" w:cs="Times New Roman"/>
                <w:color w:val="181818"/>
                <w:sz w:val="20"/>
                <w:lang w:val="en-US"/>
              </w:rPr>
              <w:t xml:space="preserve">(M, N, P, Mg, </w:t>
            </w:r>
            <w:r w:rsidRPr="00624C35">
              <w:rPr>
                <w:rStyle w:val="spellingerror"/>
                <w:rFonts w:ascii="Times New Roman" w:hAnsi="Times New Roman" w:cs="Times New Roman"/>
                <w:color w:val="181818"/>
                <w:sz w:val="20"/>
                <w:lang w:val="en-US"/>
              </w:rPr>
              <w:t>Ng</w:t>
            </w:r>
            <w:r w:rsidRPr="00624C35">
              <w:rPr>
                <w:rStyle w:val="normaltextrun"/>
                <w:rFonts w:ascii="Times New Roman" w:hAnsi="Times New Roman" w:cs="Times New Roman"/>
                <w:color w:val="181818"/>
                <w:sz w:val="20"/>
                <w:lang w:val="en-US"/>
              </w:rPr>
              <w:t>) = (4, 8, 2, 2, 2), (</w:t>
            </w:r>
            <w:proofErr w:type="spellStart"/>
            <w:r w:rsidRPr="00624C35">
              <w:rPr>
                <w:rStyle w:val="spellingerror"/>
                <w:rFonts w:ascii="Times New Roman" w:hAnsi="Times New Roman" w:cs="Times New Roman"/>
                <w:color w:val="181818"/>
                <w:sz w:val="20"/>
                <w:lang w:val="en-US"/>
              </w:rPr>
              <w:t>dH</w:t>
            </w:r>
            <w:proofErr w:type="spellEnd"/>
            <w:r w:rsidRPr="00624C35">
              <w:rPr>
                <w:rStyle w:val="normaltextrun"/>
                <w:rFonts w:ascii="Times New Roman" w:hAnsi="Times New Roman" w:cs="Times New Roman"/>
                <w:color w:val="181818"/>
                <w:sz w:val="20"/>
                <w:lang w:val="en-US"/>
              </w:rPr>
              <w:t xml:space="preserve">, </w:t>
            </w:r>
            <w:proofErr w:type="spellStart"/>
            <w:r w:rsidRPr="00624C35">
              <w:rPr>
                <w:rStyle w:val="spellingerror"/>
                <w:rFonts w:ascii="Times New Roman" w:hAnsi="Times New Roman" w:cs="Times New Roman"/>
                <w:color w:val="181818"/>
                <w:sz w:val="20"/>
                <w:lang w:val="en-US"/>
              </w:rPr>
              <w:t>dV</w:t>
            </w:r>
            <w:proofErr w:type="spellEnd"/>
            <w:r w:rsidRPr="00624C35">
              <w:rPr>
                <w:rStyle w:val="normaltextrun"/>
                <w:rFonts w:ascii="Times New Roman" w:hAnsi="Times New Roman" w:cs="Times New Roman"/>
                <w:color w:val="181818"/>
                <w:sz w:val="20"/>
                <w:lang w:val="en-US"/>
              </w:rPr>
              <w:t xml:space="preserve">) = (0.5, </w:t>
            </w:r>
            <w:proofErr w:type="gramStart"/>
            <w:r w:rsidRPr="00624C35">
              <w:rPr>
                <w:rStyle w:val="normaltextrun"/>
                <w:rFonts w:ascii="Times New Roman" w:hAnsi="Times New Roman" w:cs="Times New Roman"/>
                <w:color w:val="181818"/>
                <w:sz w:val="20"/>
                <w:lang w:val="en-US"/>
              </w:rPr>
              <w:t>0.5)λ</w:t>
            </w:r>
            <w:proofErr w:type="gramEnd"/>
            <w:r w:rsidRPr="00624C35">
              <w:rPr>
                <w:rStyle w:val="normaltextrun"/>
                <w:rFonts w:ascii="Times New Roman" w:hAnsi="Times New Roman" w:cs="Times New Roman"/>
                <w:color w:val="181818"/>
                <w:sz w:val="20"/>
                <w:lang w:val="en-US"/>
              </w:rPr>
              <w:t>, (</w:t>
            </w:r>
            <w:proofErr w:type="spellStart"/>
            <w:r w:rsidRPr="00624C35">
              <w:rPr>
                <w:rStyle w:val="spellingerror"/>
                <w:rFonts w:ascii="Times New Roman" w:hAnsi="Times New Roman" w:cs="Times New Roman"/>
                <w:color w:val="181818"/>
                <w:sz w:val="20"/>
                <w:lang w:val="en-US"/>
              </w:rPr>
              <w:t>dg,H,dg,V</w:t>
            </w:r>
            <w:proofErr w:type="spellEnd"/>
            <w:r w:rsidRPr="00624C35">
              <w:rPr>
                <w:rStyle w:val="normaltextrun"/>
                <w:rFonts w:ascii="Times New Roman" w:hAnsi="Times New Roman" w:cs="Times New Roman"/>
                <w:color w:val="181818"/>
                <w:sz w:val="20"/>
                <w:lang w:val="en-US"/>
              </w:rPr>
              <w:t>) = (4.0, 2.0)λ, - Note 1</w:t>
            </w:r>
          </w:p>
        </w:tc>
      </w:tr>
      <w:tr w:rsidR="00F30FAF" w:rsidRPr="00624C35" w14:paraId="28F548D7" w14:textId="77777777" w:rsidTr="00D04178">
        <w:tc>
          <w:tcPr>
            <w:tcW w:w="2565" w:type="dxa"/>
            <w:tcBorders>
              <w:top w:val="single" w:sz="4" w:space="0" w:color="000000"/>
              <w:left w:val="single" w:sz="4" w:space="0" w:color="000000"/>
              <w:bottom w:val="single" w:sz="4" w:space="0" w:color="000000"/>
            </w:tcBorders>
            <w:shd w:val="clear" w:color="auto" w:fill="auto"/>
          </w:tcPr>
          <w:p w14:paraId="53627323"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radiation pattern</w:t>
            </w:r>
          </w:p>
        </w:tc>
        <w:tc>
          <w:tcPr>
            <w:tcW w:w="3006" w:type="dxa"/>
            <w:tcBorders>
              <w:top w:val="single" w:sz="4" w:space="0" w:color="000000"/>
              <w:left w:val="single" w:sz="4" w:space="0" w:color="000000"/>
              <w:bottom w:val="single" w:sz="4" w:space="0" w:color="000000"/>
            </w:tcBorders>
            <w:shd w:val="clear" w:color="auto" w:fill="auto"/>
          </w:tcPr>
          <w:p w14:paraId="02E7FA88"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Directional, 8dBi – Note 1</w:t>
            </w:r>
          </w:p>
          <w:p w14:paraId="1882EDB4"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Table 6.1.1-5</w:t>
            </w:r>
          </w:p>
        </w:tc>
        <w:tc>
          <w:tcPr>
            <w:tcW w:w="3987" w:type="dxa"/>
            <w:tcBorders>
              <w:top w:val="single" w:sz="4" w:space="0" w:color="000000"/>
              <w:left w:val="single" w:sz="4" w:space="0" w:color="000000"/>
              <w:bottom w:val="single" w:sz="4" w:space="0" w:color="000000"/>
              <w:right w:val="single" w:sz="4" w:space="0" w:color="000000"/>
            </w:tcBorders>
            <w:shd w:val="clear" w:color="auto" w:fill="auto"/>
          </w:tcPr>
          <w:p w14:paraId="71E5D201"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Directional, 8dBi – Note 1</w:t>
            </w:r>
          </w:p>
          <w:p w14:paraId="18B66960"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Table 6.1.1-5</w:t>
            </w:r>
          </w:p>
        </w:tc>
      </w:tr>
      <w:tr w:rsidR="00F30FAF" w:rsidRPr="00624C35" w14:paraId="2E2C18DB" w14:textId="77777777" w:rsidTr="00D04178">
        <w:tc>
          <w:tcPr>
            <w:tcW w:w="2565" w:type="dxa"/>
            <w:tcBorders>
              <w:top w:val="single" w:sz="4" w:space="0" w:color="000000"/>
              <w:left w:val="single" w:sz="4" w:space="0" w:color="000000"/>
              <w:bottom w:val="single" w:sz="4" w:space="0" w:color="000000"/>
            </w:tcBorders>
            <w:shd w:val="clear" w:color="auto" w:fill="auto"/>
          </w:tcPr>
          <w:p w14:paraId="64F82616"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Channel model</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tcPr>
          <w:p w14:paraId="1EDA0CDC" w14:textId="77777777" w:rsidR="00F30FAF" w:rsidRPr="00624C35" w:rsidRDefault="00C9112C">
            <w:pPr>
              <w:pStyle w:val="TAL"/>
              <w:rPr>
                <w:rFonts w:ascii="Times New Roman" w:hAnsi="Times New Roman" w:cs="Times New Roman"/>
                <w:lang w:val="en-US"/>
              </w:rPr>
            </w:pPr>
            <w:proofErr w:type="spellStart"/>
            <w:r w:rsidRPr="00624C35">
              <w:rPr>
                <w:rFonts w:ascii="Times New Roman" w:hAnsi="Times New Roman" w:cs="Times New Roman"/>
                <w:lang w:val="en-US"/>
              </w:rPr>
              <w:t>UMi</w:t>
            </w:r>
            <w:proofErr w:type="spellEnd"/>
            <w:r w:rsidRPr="00624C35">
              <w:rPr>
                <w:rFonts w:ascii="Times New Roman" w:hAnsi="Times New Roman" w:cs="Times New Roman"/>
                <w:lang w:val="en-US"/>
              </w:rPr>
              <w:t xml:space="preserve"> Street Canyon – Note 3</w:t>
            </w:r>
          </w:p>
        </w:tc>
      </w:tr>
      <w:tr w:rsidR="00F30FAF" w:rsidRPr="00624C35" w14:paraId="04580FFE" w14:textId="77777777" w:rsidTr="00D04178">
        <w:tc>
          <w:tcPr>
            <w:tcW w:w="2565" w:type="dxa"/>
            <w:tcBorders>
              <w:top w:val="single" w:sz="4" w:space="0" w:color="000000"/>
              <w:left w:val="single" w:sz="4" w:space="0" w:color="000000"/>
              <w:bottom w:val="single" w:sz="4" w:space="0" w:color="000000"/>
            </w:tcBorders>
            <w:shd w:val="clear" w:color="auto" w:fill="auto"/>
          </w:tcPr>
          <w:p w14:paraId="6CC26797"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Penetration loss</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tcPr>
          <w:p w14:paraId="790D0A7B" w14:textId="77777777" w:rsidR="00F30FAF" w:rsidRPr="00624C35" w:rsidRDefault="00C9112C">
            <w:pPr>
              <w:pStyle w:val="TAL"/>
              <w:rPr>
                <w:rFonts w:ascii="Times New Roman" w:hAnsi="Times New Roman" w:cs="Times New Roman"/>
              </w:rPr>
            </w:pPr>
            <w:r w:rsidRPr="00624C35">
              <w:rPr>
                <w:rFonts w:ascii="Times New Roman" w:hAnsi="Times New Roman" w:cs="Times New Roman"/>
                <w:lang w:val="en-US"/>
              </w:rPr>
              <w:t>For outdoor UEs: 0dB</w:t>
            </w:r>
          </w:p>
        </w:tc>
      </w:tr>
      <w:tr w:rsidR="00F30FAF" w:rsidRPr="00624C35" w14:paraId="0EE28F7F" w14:textId="77777777" w:rsidTr="00D04178">
        <w:tc>
          <w:tcPr>
            <w:tcW w:w="2565" w:type="dxa"/>
            <w:tcBorders>
              <w:top w:val="single" w:sz="4" w:space="0" w:color="000000"/>
              <w:left w:val="single" w:sz="4" w:space="0" w:color="000000"/>
              <w:bottom w:val="single" w:sz="4" w:space="0" w:color="000000"/>
            </w:tcBorders>
            <w:shd w:val="clear" w:color="auto" w:fill="auto"/>
            <w:vAlign w:val="center"/>
          </w:tcPr>
          <w:p w14:paraId="416A27C4"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Number of floors </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844F4A"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All UEs are on the ground.</w:t>
            </w:r>
          </w:p>
        </w:tc>
      </w:tr>
      <w:tr w:rsidR="00F30FAF" w:rsidRPr="00624C35" w14:paraId="53815F77" w14:textId="77777777" w:rsidTr="00D04178">
        <w:trPr>
          <w:trHeight w:val="249"/>
        </w:trPr>
        <w:tc>
          <w:tcPr>
            <w:tcW w:w="2565" w:type="dxa"/>
            <w:tcBorders>
              <w:top w:val="single" w:sz="4" w:space="0" w:color="000000"/>
              <w:left w:val="single" w:sz="4" w:space="0" w:color="000000"/>
              <w:bottom w:val="single" w:sz="4" w:space="0" w:color="000000"/>
            </w:tcBorders>
            <w:shd w:val="clear" w:color="auto" w:fill="auto"/>
            <w:vAlign w:val="center"/>
          </w:tcPr>
          <w:p w14:paraId="24A7A4CD"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UE drop procedure</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69FFA6"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100% outdoor uniformly distributed over the horizontal area</w:t>
            </w:r>
          </w:p>
        </w:tc>
      </w:tr>
      <w:tr w:rsidR="00F30FAF" w:rsidRPr="00624C35" w14:paraId="7035AB9B" w14:textId="77777777" w:rsidTr="00D04178">
        <w:tc>
          <w:tcPr>
            <w:tcW w:w="2565" w:type="dxa"/>
            <w:tcBorders>
              <w:top w:val="single" w:sz="4" w:space="0" w:color="000000"/>
              <w:left w:val="single" w:sz="4" w:space="0" w:color="000000"/>
              <w:bottom w:val="single" w:sz="4" w:space="0" w:color="000000"/>
            </w:tcBorders>
            <w:shd w:val="clear" w:color="auto" w:fill="auto"/>
          </w:tcPr>
          <w:p w14:paraId="2538421B"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UE mobility (for modeling Doppler effects)</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tcPr>
          <w:p w14:paraId="7A4CD288"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Outdoor: 3km/h</w:t>
            </w:r>
          </w:p>
        </w:tc>
      </w:tr>
      <w:tr w:rsidR="00F30FAF" w:rsidRPr="00624C35" w14:paraId="2528BF69" w14:textId="77777777" w:rsidTr="00D04178">
        <w:tc>
          <w:tcPr>
            <w:tcW w:w="2565" w:type="dxa"/>
            <w:tcBorders>
              <w:top w:val="single" w:sz="4" w:space="0" w:color="000000"/>
              <w:left w:val="single" w:sz="4" w:space="0" w:color="000000"/>
              <w:bottom w:val="single" w:sz="4" w:space="0" w:color="000000"/>
            </w:tcBorders>
            <w:shd w:val="clear" w:color="auto" w:fill="auto"/>
          </w:tcPr>
          <w:p w14:paraId="5605516B"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 xml:space="preserve">UE height, m </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tcPr>
          <w:p w14:paraId="2511564E" w14:textId="77777777" w:rsidR="00F30FAF" w:rsidRPr="00624C35" w:rsidRDefault="00C9112C">
            <w:pPr>
              <w:pStyle w:val="TAL"/>
              <w:rPr>
                <w:rFonts w:ascii="Times New Roman" w:eastAsia="Malgun Gothic" w:hAnsi="Times New Roman" w:cs="Times New Roman"/>
                <w:lang w:val="en-US"/>
              </w:rPr>
            </w:pPr>
            <w:r w:rsidRPr="00624C35">
              <w:rPr>
                <w:rFonts w:ascii="Times New Roman" w:eastAsia="Malgun Gothic" w:hAnsi="Times New Roman" w:cs="Times New Roman"/>
                <w:lang w:val="en-US"/>
              </w:rPr>
              <w:t>1.5m</w:t>
            </w:r>
          </w:p>
        </w:tc>
      </w:tr>
      <w:tr w:rsidR="00F30FAF" w:rsidRPr="00624C35" w14:paraId="0392A4C2" w14:textId="77777777" w:rsidTr="00D04178">
        <w:tc>
          <w:tcPr>
            <w:tcW w:w="2565" w:type="dxa"/>
            <w:tcBorders>
              <w:top w:val="single" w:sz="4" w:space="0" w:color="000000"/>
              <w:left w:val="single" w:sz="4" w:space="0" w:color="000000"/>
              <w:bottom w:val="single" w:sz="4" w:space="0" w:color="000000"/>
            </w:tcBorders>
            <w:shd w:val="clear" w:color="auto" w:fill="auto"/>
          </w:tcPr>
          <w:p w14:paraId="2743E727" w14:textId="77777777" w:rsidR="00F30FAF" w:rsidRPr="00624C35" w:rsidRDefault="00C9112C">
            <w:pPr>
              <w:pStyle w:val="TAL"/>
              <w:rPr>
                <w:rFonts w:ascii="Times New Roman" w:hAnsi="Times New Roman" w:cs="Times New Roman"/>
                <w:lang w:val="fr-FR"/>
              </w:rPr>
            </w:pPr>
            <w:r w:rsidRPr="00624C35">
              <w:rPr>
                <w:rFonts w:ascii="Times New Roman" w:hAnsi="Times New Roman" w:cs="Times New Roman"/>
                <w:lang w:val="fr-FR"/>
              </w:rPr>
              <w:t xml:space="preserve">Min. gNB-UE distance (2D), m </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tcPr>
          <w:p w14:paraId="73078BFF" w14:textId="77777777" w:rsidR="00F30FAF" w:rsidRPr="00624C35" w:rsidRDefault="00C9112C">
            <w:pPr>
              <w:pStyle w:val="TAL"/>
              <w:rPr>
                <w:rFonts w:ascii="Times New Roman" w:eastAsia="Malgun Gothic" w:hAnsi="Times New Roman" w:cs="Times New Roman"/>
                <w:lang w:val="en-US"/>
              </w:rPr>
            </w:pPr>
            <w:r w:rsidRPr="00624C35">
              <w:rPr>
                <w:rFonts w:ascii="Times New Roman" w:eastAsia="Malgun Gothic" w:hAnsi="Times New Roman" w:cs="Times New Roman"/>
                <w:lang w:val="en-US"/>
              </w:rPr>
              <w:t>10m</w:t>
            </w:r>
          </w:p>
        </w:tc>
      </w:tr>
      <w:tr w:rsidR="00F30FAF" w:rsidRPr="00624C35" w14:paraId="789EBC75" w14:textId="77777777" w:rsidTr="00D04178">
        <w:tc>
          <w:tcPr>
            <w:tcW w:w="2565" w:type="dxa"/>
            <w:tcBorders>
              <w:top w:val="single" w:sz="4" w:space="0" w:color="000000"/>
              <w:left w:val="single" w:sz="4" w:space="0" w:color="000000"/>
              <w:bottom w:val="single" w:sz="4" w:space="0" w:color="000000"/>
            </w:tcBorders>
            <w:shd w:val="clear" w:color="auto" w:fill="auto"/>
          </w:tcPr>
          <w:p w14:paraId="2BC76857"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height</w:t>
            </w:r>
          </w:p>
        </w:tc>
        <w:tc>
          <w:tcPr>
            <w:tcW w:w="6993" w:type="dxa"/>
            <w:gridSpan w:val="2"/>
            <w:tcBorders>
              <w:top w:val="single" w:sz="4" w:space="0" w:color="000000"/>
              <w:left w:val="single" w:sz="4" w:space="0" w:color="000000"/>
              <w:bottom w:val="single" w:sz="4" w:space="0" w:color="000000"/>
              <w:right w:val="single" w:sz="4" w:space="0" w:color="000000"/>
            </w:tcBorders>
            <w:shd w:val="clear" w:color="auto" w:fill="auto"/>
          </w:tcPr>
          <w:p w14:paraId="1BFA9E7C" w14:textId="77777777" w:rsidR="00F30FAF" w:rsidRPr="00624C35" w:rsidRDefault="00C9112C">
            <w:pPr>
              <w:pStyle w:val="TAL"/>
              <w:rPr>
                <w:rFonts w:ascii="Times New Roman" w:hAnsi="Times New Roman" w:cs="Times New Roman"/>
              </w:rPr>
            </w:pPr>
            <w:r w:rsidRPr="00624C35">
              <w:rPr>
                <w:rFonts w:ascii="Times New Roman" w:hAnsi="Times New Roman" w:cs="Times New Roman"/>
                <w:lang w:val="en-US"/>
              </w:rPr>
              <w:t>10 m by default. Companies can bring results with uniform distribution [5-</w:t>
            </w:r>
            <w:proofErr w:type="gramStart"/>
            <w:r w:rsidRPr="00624C35">
              <w:rPr>
                <w:rFonts w:ascii="Times New Roman" w:hAnsi="Times New Roman" w:cs="Times New Roman"/>
                <w:lang w:val="en-US"/>
              </w:rPr>
              <w:t>20]m​</w:t>
            </w:r>
            <w:proofErr w:type="gramEnd"/>
          </w:p>
        </w:tc>
      </w:tr>
      <w:tr w:rsidR="00F30FAF" w:rsidRPr="00624C35" w14:paraId="66B80E99" w14:textId="77777777" w:rsidTr="00D04178">
        <w:tc>
          <w:tcPr>
            <w:tcW w:w="9558" w:type="dxa"/>
            <w:gridSpan w:val="3"/>
            <w:tcBorders>
              <w:top w:val="single" w:sz="4" w:space="0" w:color="000000"/>
              <w:left w:val="single" w:sz="4" w:space="0" w:color="000000"/>
              <w:bottom w:val="single" w:sz="4" w:space="0" w:color="000000"/>
              <w:right w:val="single" w:sz="4" w:space="0" w:color="000000"/>
            </w:tcBorders>
            <w:shd w:val="clear" w:color="auto" w:fill="auto"/>
          </w:tcPr>
          <w:p w14:paraId="7CB0C44B" w14:textId="77777777" w:rsidR="00F30FAF" w:rsidRPr="00624C35" w:rsidRDefault="00C9112C">
            <w:pPr>
              <w:pStyle w:val="TAN"/>
              <w:ind w:left="689" w:hanging="689"/>
              <w:rPr>
                <w:rFonts w:ascii="Times New Roman" w:hAnsi="Times New Roman" w:cs="Times New Roman"/>
                <w:lang w:val="en-US"/>
              </w:rPr>
            </w:pPr>
            <w:r w:rsidRPr="00624C35">
              <w:rPr>
                <w:rFonts w:ascii="Times New Roman" w:hAnsi="Times New Roman" w:cs="Times New Roman"/>
                <w:lang w:val="en-US"/>
              </w:rPr>
              <w:t>Note 1:</w:t>
            </w:r>
            <w:r w:rsidRPr="00624C35">
              <w:rPr>
                <w:rFonts w:ascii="Times New Roman" w:hAnsi="Times New Roman" w:cs="Times New Roman"/>
                <w:lang w:val="en-US"/>
              </w:rPr>
              <w:tab/>
              <w:t>According to 3GPP TR 38.802</w:t>
            </w:r>
          </w:p>
          <w:p w14:paraId="246771C0" w14:textId="77777777" w:rsidR="00F30FAF" w:rsidRPr="00624C35" w:rsidRDefault="00C9112C">
            <w:pPr>
              <w:pStyle w:val="TAN"/>
              <w:ind w:left="689" w:hanging="689"/>
              <w:rPr>
                <w:rFonts w:ascii="Times New Roman" w:hAnsi="Times New Roman" w:cs="Times New Roman"/>
                <w:lang w:val="en-US"/>
              </w:rPr>
            </w:pPr>
            <w:r w:rsidRPr="00624C35">
              <w:rPr>
                <w:rFonts w:ascii="Times New Roman" w:hAnsi="Times New Roman" w:cs="Times New Roman"/>
                <w:lang w:val="en-US"/>
              </w:rPr>
              <w:t>Note 2:</w:t>
            </w:r>
            <w:r w:rsidRPr="00624C35">
              <w:rPr>
                <w:rFonts w:ascii="Times New Roman" w:hAnsi="Times New Roman" w:cs="Times New Roman"/>
                <w:lang w:val="en-US"/>
              </w:rPr>
              <w:tab/>
              <w:t xml:space="preserve">In case if interference considerations are not properly </w:t>
            </w:r>
            <w:proofErr w:type="gramStart"/>
            <w:r w:rsidRPr="00624C35">
              <w:rPr>
                <w:rFonts w:ascii="Times New Roman" w:hAnsi="Times New Roman" w:cs="Times New Roman"/>
                <w:lang w:val="en-US"/>
              </w:rPr>
              <w:t>taken into account</w:t>
            </w:r>
            <w:proofErr w:type="gramEnd"/>
            <w:r w:rsidRPr="00624C35">
              <w:rPr>
                <w:rFonts w:ascii="Times New Roman" w:hAnsi="Times New Roman" w:cs="Times New Roman"/>
                <w:lang w:val="en-US"/>
              </w:rPr>
              <w:t xml:space="preserve"> for 7 sites companies are encouraged to provide results for 19 sites.</w:t>
            </w:r>
          </w:p>
          <w:p w14:paraId="2F839A02" w14:textId="77777777" w:rsidR="00F30FAF" w:rsidRPr="00624C35" w:rsidRDefault="00C9112C">
            <w:pPr>
              <w:pStyle w:val="TAN"/>
              <w:ind w:left="689" w:hanging="689"/>
              <w:rPr>
                <w:rFonts w:ascii="Times New Roman" w:hAnsi="Times New Roman" w:cs="Times New Roman"/>
                <w:lang w:val="en-US"/>
              </w:rPr>
            </w:pPr>
            <w:r w:rsidRPr="00624C35">
              <w:rPr>
                <w:rFonts w:ascii="Times New Roman" w:hAnsi="Times New Roman" w:cs="Times New Roman"/>
                <w:lang w:val="en-US"/>
              </w:rPr>
              <w:t>Note 3:</w:t>
            </w:r>
            <w:r w:rsidRPr="00624C35">
              <w:rPr>
                <w:rFonts w:ascii="Times New Roman" w:hAnsi="Times New Roman" w:cs="Times New Roman"/>
                <w:lang w:val="en-US"/>
              </w:rPr>
              <w:tab/>
              <w:t>According to 3GPP TR 38.901</w:t>
            </w:r>
          </w:p>
        </w:tc>
      </w:tr>
    </w:tbl>
    <w:p w14:paraId="3E14F58C" w14:textId="77777777" w:rsidR="00F30FAF" w:rsidRPr="00624C35" w:rsidRDefault="00F30FAF">
      <w:pPr>
        <w:jc w:val="both"/>
        <w:rPr>
          <w:rFonts w:ascii="Times New Roman" w:eastAsia="MS Mincho;ＭＳ 明朝" w:hAnsi="Times New Roman" w:cs="Times New Roman"/>
          <w:lang w:val="en-US"/>
        </w:rPr>
      </w:pPr>
    </w:p>
    <w:p w14:paraId="0E89ACA8" w14:textId="77777777" w:rsidR="00377816" w:rsidRPr="00624C35" w:rsidRDefault="00377816" w:rsidP="00DF1677">
      <w:pPr>
        <w:ind w:left="360"/>
        <w:jc w:val="both"/>
        <w:rPr>
          <w:rFonts w:ascii="Times New Roman" w:hAnsi="Times New Roman" w:cs="Times New Roman"/>
        </w:rPr>
      </w:pPr>
    </w:p>
    <w:p w14:paraId="2F2C8FCE" w14:textId="77777777" w:rsidR="00055E64" w:rsidRPr="00624C35" w:rsidRDefault="00055E64">
      <w:pPr>
        <w:jc w:val="both"/>
        <w:rPr>
          <w:rFonts w:ascii="Times New Roman" w:eastAsia="MS Mincho;ＭＳ 明朝" w:hAnsi="Times New Roman" w:cs="Times New Roman"/>
          <w:lang w:val="en-US"/>
        </w:rPr>
      </w:pPr>
    </w:p>
    <w:p w14:paraId="54A3DEFC" w14:textId="711E3557" w:rsidR="00F30FAF" w:rsidRPr="00624C35" w:rsidRDefault="00C9112C">
      <w:pPr>
        <w:jc w:val="both"/>
        <w:rPr>
          <w:rFonts w:ascii="Times New Roman" w:eastAsia="MS Mincho;ＭＳ 明朝" w:hAnsi="Times New Roman" w:cs="Times New Roman"/>
          <w:b/>
          <w:bCs/>
          <w:sz w:val="22"/>
          <w:szCs w:val="22"/>
          <w:lang w:val="en-US"/>
        </w:rPr>
      </w:pPr>
      <w:r w:rsidRPr="00624C35">
        <w:rPr>
          <w:rFonts w:ascii="Times New Roman" w:eastAsia="MS Mincho;ＭＳ 明朝" w:hAnsi="Times New Roman" w:cs="Times New Roman"/>
          <w:b/>
          <w:bCs/>
          <w:sz w:val="22"/>
          <w:szCs w:val="22"/>
          <w:lang w:val="en-US"/>
        </w:rPr>
        <w:t>Table 5: CommonV2X scenario parameters for urban Grid and Highway</w:t>
      </w:r>
    </w:p>
    <w:p w14:paraId="123F146C" w14:textId="77777777" w:rsidR="00F30FAF" w:rsidRPr="00624C35" w:rsidRDefault="00F30FAF">
      <w:pPr>
        <w:jc w:val="both"/>
        <w:rPr>
          <w:rFonts w:ascii="Times New Roman" w:eastAsia="MS Mincho;ＭＳ 明朝" w:hAnsi="Times New Roman" w:cs="Times New Roman"/>
          <w:lang w:val="en-US"/>
        </w:rPr>
      </w:pPr>
    </w:p>
    <w:tbl>
      <w:tblPr>
        <w:tblW w:w="9354" w:type="dxa"/>
        <w:tblInd w:w="137" w:type="dxa"/>
        <w:tblLook w:val="04A0" w:firstRow="1" w:lastRow="0" w:firstColumn="1" w:lastColumn="0" w:noHBand="0" w:noVBand="1"/>
      </w:tblPr>
      <w:tblGrid>
        <w:gridCol w:w="2267"/>
        <w:gridCol w:w="3119"/>
        <w:gridCol w:w="3968"/>
      </w:tblGrid>
      <w:tr w:rsidR="00F30FAF" w:rsidRPr="00624C35" w14:paraId="6905B143" w14:textId="77777777">
        <w:trPr>
          <w:trHeight w:val="159"/>
        </w:trPr>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8FF39F8" w14:textId="77777777" w:rsidR="00F30FAF" w:rsidRPr="00624C35" w:rsidRDefault="00F30FAF">
            <w:pPr>
              <w:pStyle w:val="TAH"/>
              <w:rPr>
                <w:rFonts w:ascii="Times New Roman" w:hAnsi="Times New Roman" w:cs="Times New Roman"/>
                <w:sz w:val="16"/>
                <w:szCs w:val="16"/>
              </w:rPr>
            </w:pP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25FA48E"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FR1 Specific Values</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7A389DAB"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 xml:space="preserve">FR2 Specific Values </w:t>
            </w:r>
          </w:p>
        </w:tc>
      </w:tr>
      <w:tr w:rsidR="00F30FAF" w:rsidRPr="00624C35" w14:paraId="02D96DC8"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A6E5931"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Carrier frequency, GHz </w:t>
            </w:r>
          </w:p>
        </w:tc>
        <w:tc>
          <w:tcPr>
            <w:tcW w:w="311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6607E53" w14:textId="113DF584" w:rsidR="00F30FAF" w:rsidRPr="00624C35" w:rsidRDefault="00557C8A">
            <w:pPr>
              <w:pStyle w:val="TAL"/>
              <w:rPr>
                <w:rFonts w:ascii="Times New Roman" w:hAnsi="Times New Roman" w:cs="Times New Roman"/>
              </w:rPr>
            </w:pPr>
            <w:r w:rsidRPr="00624C35">
              <w:rPr>
                <w:rFonts w:ascii="Times New Roman" w:hAnsi="Times New Roman" w:cs="Times New Roman"/>
                <w:sz w:val="16"/>
                <w:szCs w:val="16"/>
              </w:rPr>
              <w:t>6</w:t>
            </w:r>
            <w:r w:rsidR="00C9112C" w:rsidRPr="00624C35">
              <w:rPr>
                <w:rFonts w:ascii="Times New Roman" w:hAnsi="Times New Roman" w:cs="Times New Roman"/>
                <w:sz w:val="16"/>
                <w:szCs w:val="16"/>
              </w:rPr>
              <w:t>GHz</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0EDB019C" w14:textId="78499C3C" w:rsidR="00F30FAF" w:rsidRPr="00624C35" w:rsidRDefault="00557C8A">
            <w:pPr>
              <w:pStyle w:val="TAL"/>
              <w:rPr>
                <w:rFonts w:ascii="Times New Roman" w:hAnsi="Times New Roman" w:cs="Times New Roman"/>
              </w:rPr>
            </w:pPr>
            <w:r w:rsidRPr="00624C35">
              <w:rPr>
                <w:rFonts w:ascii="Times New Roman" w:hAnsi="Times New Roman" w:cs="Times New Roman"/>
                <w:sz w:val="16"/>
                <w:szCs w:val="16"/>
              </w:rPr>
              <w:t>30</w:t>
            </w:r>
            <w:r w:rsidR="00C9112C" w:rsidRPr="00624C35">
              <w:rPr>
                <w:rFonts w:ascii="Times New Roman" w:hAnsi="Times New Roman" w:cs="Times New Roman"/>
                <w:sz w:val="16"/>
                <w:szCs w:val="16"/>
              </w:rPr>
              <w:t>GHz</w:t>
            </w:r>
          </w:p>
        </w:tc>
      </w:tr>
      <w:tr w:rsidR="00F30FAF" w:rsidRPr="00624C35" w14:paraId="114C956B"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6A55364B"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Bandwidth, MHz</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6210D4A1" w14:textId="77777777" w:rsidR="00F30FAF" w:rsidRPr="00624C35" w:rsidRDefault="00C9112C">
            <w:pPr>
              <w:spacing w:line="259" w:lineRule="auto"/>
              <w:jc w:val="both"/>
              <w:rPr>
                <w:rFonts w:ascii="Times New Roman" w:hAnsi="Times New Roman" w:cs="Times New Roman"/>
              </w:rPr>
            </w:pPr>
            <w:r w:rsidRPr="00624C35">
              <w:rPr>
                <w:rFonts w:ascii="Times New Roman" w:eastAsia="Arial" w:hAnsi="Times New Roman" w:cs="Times New Roman"/>
                <w:sz w:val="16"/>
                <w:szCs w:val="16"/>
                <w:lang w:val="en-GB"/>
              </w:rPr>
              <w:t>20MHz, 100Mhz</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3ABA1F39" w14:textId="77777777" w:rsidR="00F30FAF" w:rsidRPr="00624C35" w:rsidRDefault="00C9112C">
            <w:pPr>
              <w:spacing w:line="259" w:lineRule="auto"/>
              <w:jc w:val="both"/>
              <w:rPr>
                <w:rFonts w:ascii="Times New Roman" w:hAnsi="Times New Roman" w:cs="Times New Roman"/>
              </w:rPr>
            </w:pPr>
            <w:r w:rsidRPr="00624C35">
              <w:rPr>
                <w:rFonts w:ascii="Times New Roman" w:eastAsia="Arial" w:hAnsi="Times New Roman" w:cs="Times New Roman"/>
                <w:sz w:val="16"/>
                <w:szCs w:val="16"/>
                <w:lang w:val="en-GB"/>
              </w:rPr>
              <w:t>200MHz, 400MHz</w:t>
            </w:r>
          </w:p>
        </w:tc>
      </w:tr>
      <w:tr w:rsidR="00F30FAF" w:rsidRPr="00624C35" w14:paraId="2AC6D4B3"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420CD6D4"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Subcarrier spacing, kHz</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019A5C42"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 xml:space="preserve">15/30kHz  </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19D21045"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60/120kHz</w:t>
            </w:r>
          </w:p>
        </w:tc>
      </w:tr>
      <w:tr w:rsidR="00F30FAF" w:rsidRPr="00624C35" w14:paraId="62BB1F7B" w14:textId="77777777">
        <w:tc>
          <w:tcPr>
            <w:tcW w:w="2267" w:type="dxa"/>
            <w:tcBorders>
              <w:top w:val="single" w:sz="4" w:space="0" w:color="00000A"/>
              <w:left w:val="single" w:sz="4" w:space="0" w:color="00000A"/>
              <w:bottom w:val="single" w:sz="4" w:space="0" w:color="00000A"/>
              <w:right w:val="single" w:sz="4" w:space="0" w:color="00000A"/>
            </w:tcBorders>
            <w:shd w:val="clear" w:color="auto" w:fill="D0CECE"/>
          </w:tcPr>
          <w:p w14:paraId="28DAADC2"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 xml:space="preserve">gNB model parameters </w:t>
            </w:r>
          </w:p>
        </w:tc>
        <w:tc>
          <w:tcPr>
            <w:tcW w:w="3119" w:type="dxa"/>
            <w:tcBorders>
              <w:top w:val="single" w:sz="4" w:space="0" w:color="00000A"/>
              <w:left w:val="single" w:sz="4" w:space="0" w:color="00000A"/>
              <w:bottom w:val="single" w:sz="4" w:space="0" w:color="00000A"/>
              <w:right w:val="single" w:sz="4" w:space="0" w:color="00000A"/>
            </w:tcBorders>
            <w:shd w:val="clear" w:color="auto" w:fill="D0CECE"/>
          </w:tcPr>
          <w:p w14:paraId="6848BBAF" w14:textId="77777777" w:rsidR="00F30FAF" w:rsidRPr="00624C35" w:rsidRDefault="00F30FAF">
            <w:pPr>
              <w:pStyle w:val="TAH"/>
              <w:rPr>
                <w:rFonts w:ascii="Times New Roman" w:hAnsi="Times New Roman" w:cs="Times New Roman"/>
                <w:sz w:val="16"/>
                <w:szCs w:val="16"/>
              </w:rPr>
            </w:pPr>
          </w:p>
        </w:tc>
        <w:tc>
          <w:tcPr>
            <w:tcW w:w="3968" w:type="dxa"/>
            <w:tcBorders>
              <w:top w:val="single" w:sz="4" w:space="0" w:color="00000A"/>
              <w:left w:val="single" w:sz="4" w:space="0" w:color="00000A"/>
              <w:bottom w:val="single" w:sz="4" w:space="0" w:color="00000A"/>
              <w:right w:val="single" w:sz="4" w:space="0" w:color="00000A"/>
            </w:tcBorders>
            <w:shd w:val="clear" w:color="auto" w:fill="D0CECE"/>
          </w:tcPr>
          <w:p w14:paraId="495526B7" w14:textId="77777777" w:rsidR="00F30FAF" w:rsidRPr="00624C35" w:rsidRDefault="00F30FAF">
            <w:pPr>
              <w:pStyle w:val="TAH"/>
              <w:rPr>
                <w:rFonts w:ascii="Times New Roman" w:hAnsi="Times New Roman" w:cs="Times New Roman"/>
                <w:sz w:val="16"/>
                <w:szCs w:val="16"/>
              </w:rPr>
            </w:pPr>
          </w:p>
        </w:tc>
      </w:tr>
      <w:tr w:rsidR="00F30FAF" w:rsidRPr="00624C35" w14:paraId="3F1A3DB3"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3FB3AC31"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configuration</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6AE1ACF7" w14:textId="77777777" w:rsidR="00F30FAF" w:rsidRPr="00624C35" w:rsidRDefault="00C9112C">
            <w:pPr>
              <w:pStyle w:val="TAL"/>
              <w:rPr>
                <w:rFonts w:ascii="Times New Roman" w:hAnsi="Times New Roman" w:cs="Times New Roman"/>
              </w:rPr>
            </w:pPr>
            <w:r w:rsidRPr="00624C35">
              <w:rPr>
                <w:rStyle w:val="normaltextrun"/>
                <w:rFonts w:ascii="Times New Roman" w:hAnsi="Times New Roman" w:cs="Times New Roman"/>
                <w:color w:val="181818"/>
                <w:sz w:val="20"/>
                <w:lang w:val="en-US"/>
              </w:rPr>
              <w:t xml:space="preserve">(M, N, P, Mg, </w:t>
            </w:r>
            <w:r w:rsidRPr="00624C35">
              <w:rPr>
                <w:rStyle w:val="spellingerror"/>
                <w:rFonts w:ascii="Times New Roman" w:hAnsi="Times New Roman" w:cs="Times New Roman"/>
                <w:color w:val="181818"/>
                <w:sz w:val="20"/>
                <w:lang w:val="en-US"/>
              </w:rPr>
              <w:t>Ng</w:t>
            </w:r>
            <w:r w:rsidRPr="00624C35">
              <w:rPr>
                <w:rStyle w:val="normaltextrun"/>
                <w:rFonts w:ascii="Times New Roman" w:hAnsi="Times New Roman" w:cs="Times New Roman"/>
                <w:color w:val="181818"/>
                <w:sz w:val="20"/>
                <w:lang w:val="en-US"/>
              </w:rPr>
              <w:t>) = (8, 8, 2, 1, 1), (</w:t>
            </w:r>
            <w:proofErr w:type="spellStart"/>
            <w:r w:rsidRPr="00624C35">
              <w:rPr>
                <w:rStyle w:val="spellingerror"/>
                <w:rFonts w:ascii="Times New Roman" w:hAnsi="Times New Roman" w:cs="Times New Roman"/>
                <w:color w:val="181818"/>
                <w:sz w:val="20"/>
                <w:lang w:val="en-US"/>
              </w:rPr>
              <w:t>dH</w:t>
            </w:r>
            <w:proofErr w:type="spellEnd"/>
            <w:r w:rsidRPr="00624C35">
              <w:rPr>
                <w:rStyle w:val="normaltextrun"/>
                <w:rFonts w:ascii="Times New Roman" w:hAnsi="Times New Roman" w:cs="Times New Roman"/>
                <w:color w:val="181818"/>
                <w:sz w:val="20"/>
                <w:lang w:val="en-US"/>
              </w:rPr>
              <w:t xml:space="preserve">, </w:t>
            </w:r>
            <w:proofErr w:type="spellStart"/>
            <w:r w:rsidRPr="00624C35">
              <w:rPr>
                <w:rStyle w:val="spellingerror"/>
                <w:rFonts w:ascii="Times New Roman" w:hAnsi="Times New Roman" w:cs="Times New Roman"/>
                <w:color w:val="181818"/>
                <w:sz w:val="20"/>
                <w:lang w:val="en-US"/>
              </w:rPr>
              <w:t>dV</w:t>
            </w:r>
            <w:proofErr w:type="spellEnd"/>
            <w:r w:rsidRPr="00624C35">
              <w:rPr>
                <w:rStyle w:val="normaltextrun"/>
                <w:rFonts w:ascii="Times New Roman" w:hAnsi="Times New Roman" w:cs="Times New Roman"/>
                <w:color w:val="181818"/>
                <w:sz w:val="20"/>
                <w:lang w:val="en-US"/>
              </w:rPr>
              <w:t xml:space="preserve">) = (0.5, </w:t>
            </w:r>
            <w:proofErr w:type="gramStart"/>
            <w:r w:rsidRPr="00624C35">
              <w:rPr>
                <w:rStyle w:val="normaltextrun"/>
                <w:rFonts w:ascii="Times New Roman" w:hAnsi="Times New Roman" w:cs="Times New Roman"/>
                <w:color w:val="181818"/>
                <w:sz w:val="20"/>
                <w:lang w:val="en-US"/>
              </w:rPr>
              <w:t>0.8)λ</w:t>
            </w:r>
            <w:proofErr w:type="gramEnd"/>
            <w:r w:rsidRPr="00624C35">
              <w:rPr>
                <w:rStyle w:val="normaltextrun"/>
                <w:rFonts w:ascii="Times New Roman" w:hAnsi="Times New Roman" w:cs="Times New Roman"/>
                <w:color w:val="181818"/>
                <w:sz w:val="20"/>
                <w:lang w:val="en-US"/>
              </w:rPr>
              <w:t>, - Note 1</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6EB55F69" w14:textId="6B21FCC6" w:rsidR="00F30FAF" w:rsidRPr="00624C35" w:rsidRDefault="00C9112C">
            <w:pPr>
              <w:pStyle w:val="TAL"/>
              <w:rPr>
                <w:rFonts w:ascii="Times New Roman" w:hAnsi="Times New Roman" w:cs="Times New Roman"/>
              </w:rPr>
            </w:pPr>
            <w:r w:rsidRPr="00624C35">
              <w:rPr>
                <w:rStyle w:val="normaltextrun"/>
                <w:rFonts w:ascii="Times New Roman" w:hAnsi="Times New Roman" w:cs="Times New Roman"/>
                <w:color w:val="181818"/>
                <w:sz w:val="20"/>
                <w:lang w:val="en-US"/>
              </w:rPr>
              <w:t xml:space="preserve">(M, N, P, Mg, </w:t>
            </w:r>
            <w:r w:rsidRPr="00624C35">
              <w:rPr>
                <w:rStyle w:val="spellingerror"/>
                <w:rFonts w:ascii="Times New Roman" w:hAnsi="Times New Roman" w:cs="Times New Roman"/>
                <w:color w:val="181818"/>
                <w:sz w:val="20"/>
                <w:lang w:val="en-US"/>
              </w:rPr>
              <w:t>Ng</w:t>
            </w:r>
            <w:r w:rsidRPr="00624C35">
              <w:rPr>
                <w:rStyle w:val="normaltextrun"/>
                <w:rFonts w:ascii="Times New Roman" w:hAnsi="Times New Roman" w:cs="Times New Roman"/>
                <w:color w:val="181818"/>
                <w:sz w:val="20"/>
                <w:lang w:val="en-US"/>
              </w:rPr>
              <w:t>) = (4, 8, 2, 2, 2), (</w:t>
            </w:r>
            <w:proofErr w:type="spellStart"/>
            <w:r w:rsidRPr="00624C35">
              <w:rPr>
                <w:rStyle w:val="spellingerror"/>
                <w:rFonts w:ascii="Times New Roman" w:hAnsi="Times New Roman" w:cs="Times New Roman"/>
                <w:color w:val="181818"/>
                <w:sz w:val="20"/>
                <w:lang w:val="en-US"/>
              </w:rPr>
              <w:t>dH</w:t>
            </w:r>
            <w:proofErr w:type="spellEnd"/>
            <w:r w:rsidRPr="00624C35">
              <w:rPr>
                <w:rStyle w:val="normaltextrun"/>
                <w:rFonts w:ascii="Times New Roman" w:hAnsi="Times New Roman" w:cs="Times New Roman"/>
                <w:color w:val="181818"/>
                <w:sz w:val="20"/>
                <w:lang w:val="en-US"/>
              </w:rPr>
              <w:t xml:space="preserve">, </w:t>
            </w:r>
            <w:proofErr w:type="spellStart"/>
            <w:r w:rsidRPr="00624C35">
              <w:rPr>
                <w:rStyle w:val="spellingerror"/>
                <w:rFonts w:ascii="Times New Roman" w:hAnsi="Times New Roman" w:cs="Times New Roman"/>
                <w:color w:val="181818"/>
                <w:sz w:val="20"/>
                <w:lang w:val="en-US"/>
              </w:rPr>
              <w:t>dV</w:t>
            </w:r>
            <w:proofErr w:type="spellEnd"/>
            <w:r w:rsidRPr="00624C35">
              <w:rPr>
                <w:rStyle w:val="normaltextrun"/>
                <w:rFonts w:ascii="Times New Roman" w:hAnsi="Times New Roman" w:cs="Times New Roman"/>
                <w:color w:val="181818"/>
                <w:sz w:val="20"/>
                <w:lang w:val="en-US"/>
              </w:rPr>
              <w:t xml:space="preserve">) = (0.5, </w:t>
            </w:r>
            <w:proofErr w:type="gramStart"/>
            <w:r w:rsidRPr="00624C35">
              <w:rPr>
                <w:rStyle w:val="normaltextrun"/>
                <w:rFonts w:ascii="Times New Roman" w:hAnsi="Times New Roman" w:cs="Times New Roman"/>
                <w:color w:val="181818"/>
                <w:sz w:val="20"/>
                <w:lang w:val="en-US"/>
              </w:rPr>
              <w:t>0.5)λ</w:t>
            </w:r>
            <w:proofErr w:type="gramEnd"/>
            <w:r w:rsidRPr="00624C35">
              <w:rPr>
                <w:rStyle w:val="normaltextrun"/>
                <w:rFonts w:ascii="Times New Roman" w:hAnsi="Times New Roman" w:cs="Times New Roman"/>
                <w:color w:val="181818"/>
                <w:sz w:val="20"/>
                <w:lang w:val="en-US"/>
              </w:rPr>
              <w:t>, (</w:t>
            </w:r>
            <w:proofErr w:type="spellStart"/>
            <w:r w:rsidRPr="00624C35">
              <w:rPr>
                <w:rStyle w:val="spellingerror"/>
                <w:rFonts w:ascii="Times New Roman" w:hAnsi="Times New Roman" w:cs="Times New Roman"/>
                <w:color w:val="181818"/>
                <w:sz w:val="20"/>
                <w:lang w:val="en-US"/>
              </w:rPr>
              <w:t>dg,H,dg,V</w:t>
            </w:r>
            <w:proofErr w:type="spellEnd"/>
            <w:r w:rsidRPr="00624C35">
              <w:rPr>
                <w:rStyle w:val="normaltextrun"/>
                <w:rFonts w:ascii="Times New Roman" w:hAnsi="Times New Roman" w:cs="Times New Roman"/>
                <w:color w:val="181818"/>
                <w:sz w:val="20"/>
                <w:lang w:val="en-US"/>
              </w:rPr>
              <w:t>) = (4.0, 2.0)λ, - Note 1</w:t>
            </w:r>
          </w:p>
        </w:tc>
      </w:tr>
      <w:tr w:rsidR="00F30FAF" w:rsidRPr="00624C35" w14:paraId="32B64772"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6CBDCDEC"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gNB antenna radiation pattern</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4891C507"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Directional, 8dBi – Note 1</w:t>
            </w:r>
          </w:p>
          <w:p w14:paraId="1B4085C5"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Table 6.1.1-5</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1558A372"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Directional, 8dBi – Note 1</w:t>
            </w:r>
          </w:p>
          <w:p w14:paraId="04830DD5"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Table 6.1.1-5</w:t>
            </w:r>
          </w:p>
        </w:tc>
      </w:tr>
      <w:tr w:rsidR="00F30FAF" w:rsidRPr="00624C35" w14:paraId="29D2E7AF"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15DFBA8E" w14:textId="77777777" w:rsidR="00F30FAF" w:rsidRPr="00624C35" w:rsidRDefault="00C9112C">
            <w:pPr>
              <w:pStyle w:val="TAL"/>
              <w:rPr>
                <w:rFonts w:ascii="Times New Roman" w:hAnsi="Times New Roman" w:cs="Times New Roman"/>
                <w:lang w:val="en-US"/>
              </w:rPr>
            </w:pPr>
            <w:r w:rsidRPr="00624C35">
              <w:rPr>
                <w:rFonts w:ascii="Times New Roman" w:hAnsi="Times New Roman" w:cs="Times New Roman"/>
                <w:lang w:val="en-US"/>
              </w:rPr>
              <w:t>Channel model</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4304A0C5" w14:textId="2437678E" w:rsidR="00F30FAF" w:rsidRPr="00624C35" w:rsidRDefault="00557C8A">
            <w:pPr>
              <w:pStyle w:val="TAL"/>
              <w:rPr>
                <w:rFonts w:ascii="Times New Roman" w:hAnsi="Times New Roman" w:cs="Times New Roman"/>
                <w:lang w:val="en-US"/>
              </w:rPr>
            </w:pPr>
            <w:r w:rsidRPr="00624C35">
              <w:rPr>
                <w:rFonts w:ascii="Times New Roman" w:hAnsi="Times New Roman" w:cs="Times New Roman"/>
                <w:lang w:val="en-US"/>
              </w:rPr>
              <w:t xml:space="preserve">38.901 </w:t>
            </w:r>
            <w:proofErr w:type="spellStart"/>
            <w:r w:rsidRPr="00624C35">
              <w:rPr>
                <w:rFonts w:ascii="Times New Roman" w:hAnsi="Times New Roman" w:cs="Times New Roman"/>
                <w:lang w:val="en-US"/>
              </w:rPr>
              <w:t>UMa</w:t>
            </w:r>
            <w:proofErr w:type="spellEnd"/>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23986E79" w14:textId="3595530C" w:rsidR="00F30FAF" w:rsidRPr="00624C35" w:rsidRDefault="00557C8A">
            <w:pPr>
              <w:pStyle w:val="TAL"/>
              <w:rPr>
                <w:rFonts w:ascii="Times New Roman" w:hAnsi="Times New Roman" w:cs="Times New Roman"/>
              </w:rPr>
            </w:pPr>
            <w:r w:rsidRPr="00624C35">
              <w:rPr>
                <w:rFonts w:ascii="Times New Roman" w:hAnsi="Times New Roman" w:cs="Times New Roman"/>
                <w:lang w:val="en-US"/>
              </w:rPr>
              <w:t xml:space="preserve">38.901 </w:t>
            </w:r>
            <w:proofErr w:type="spellStart"/>
            <w:r w:rsidRPr="00624C35">
              <w:rPr>
                <w:rFonts w:ascii="Times New Roman" w:hAnsi="Times New Roman" w:cs="Times New Roman"/>
                <w:lang w:val="en-US"/>
              </w:rPr>
              <w:t>UMa</w:t>
            </w:r>
            <w:proofErr w:type="spellEnd"/>
          </w:p>
        </w:tc>
      </w:tr>
      <w:tr w:rsidR="00F30FAF" w:rsidRPr="00624C35" w14:paraId="6583376E"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1B0EE23E"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gNB noise figure, dB</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250A2ACF"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5dB</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12190937"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7dB</w:t>
            </w:r>
          </w:p>
        </w:tc>
      </w:tr>
      <w:tr w:rsidR="00F30FAF" w:rsidRPr="00624C35" w14:paraId="22AD86D5" w14:textId="77777777">
        <w:tc>
          <w:tcPr>
            <w:tcW w:w="2267" w:type="dxa"/>
            <w:tcBorders>
              <w:top w:val="single" w:sz="4" w:space="0" w:color="00000A"/>
              <w:left w:val="single" w:sz="4" w:space="0" w:color="00000A"/>
              <w:bottom w:val="single" w:sz="4" w:space="0" w:color="00000A"/>
              <w:right w:val="single" w:sz="4" w:space="0" w:color="00000A"/>
            </w:tcBorders>
            <w:shd w:val="clear" w:color="auto" w:fill="D0CECE"/>
          </w:tcPr>
          <w:p w14:paraId="75F2567E" w14:textId="77777777" w:rsidR="00F30FAF" w:rsidRPr="00624C35" w:rsidRDefault="00C9112C">
            <w:pPr>
              <w:pStyle w:val="TAH"/>
              <w:rPr>
                <w:rFonts w:ascii="Times New Roman" w:hAnsi="Times New Roman" w:cs="Times New Roman"/>
              </w:rPr>
            </w:pPr>
            <w:r w:rsidRPr="00624C35">
              <w:rPr>
                <w:rFonts w:ascii="Times New Roman" w:hAnsi="Times New Roman" w:cs="Times New Roman"/>
                <w:sz w:val="16"/>
                <w:szCs w:val="16"/>
              </w:rPr>
              <w:t xml:space="preserve">UE model parameters </w:t>
            </w:r>
          </w:p>
        </w:tc>
        <w:tc>
          <w:tcPr>
            <w:tcW w:w="3119" w:type="dxa"/>
            <w:tcBorders>
              <w:top w:val="single" w:sz="4" w:space="0" w:color="00000A"/>
              <w:left w:val="single" w:sz="4" w:space="0" w:color="00000A"/>
              <w:bottom w:val="single" w:sz="4" w:space="0" w:color="00000A"/>
              <w:right w:val="single" w:sz="4" w:space="0" w:color="00000A"/>
            </w:tcBorders>
            <w:shd w:val="clear" w:color="auto" w:fill="D0CECE"/>
          </w:tcPr>
          <w:p w14:paraId="6CED1050" w14:textId="77777777" w:rsidR="00F30FAF" w:rsidRPr="00624C35" w:rsidRDefault="00F30FAF">
            <w:pPr>
              <w:pStyle w:val="TAH"/>
              <w:rPr>
                <w:rFonts w:ascii="Times New Roman" w:hAnsi="Times New Roman" w:cs="Times New Roman"/>
                <w:sz w:val="16"/>
                <w:szCs w:val="16"/>
              </w:rPr>
            </w:pPr>
          </w:p>
        </w:tc>
        <w:tc>
          <w:tcPr>
            <w:tcW w:w="3968" w:type="dxa"/>
            <w:tcBorders>
              <w:top w:val="single" w:sz="4" w:space="0" w:color="00000A"/>
              <w:left w:val="single" w:sz="4" w:space="0" w:color="00000A"/>
              <w:bottom w:val="single" w:sz="4" w:space="0" w:color="00000A"/>
              <w:right w:val="single" w:sz="4" w:space="0" w:color="00000A"/>
            </w:tcBorders>
            <w:shd w:val="clear" w:color="auto" w:fill="D0CECE"/>
          </w:tcPr>
          <w:p w14:paraId="5D97C6AB" w14:textId="77777777" w:rsidR="00F30FAF" w:rsidRPr="00624C35" w:rsidRDefault="00F30FAF">
            <w:pPr>
              <w:pStyle w:val="TAH"/>
              <w:rPr>
                <w:rFonts w:ascii="Times New Roman" w:hAnsi="Times New Roman" w:cs="Times New Roman"/>
                <w:sz w:val="16"/>
                <w:szCs w:val="16"/>
              </w:rPr>
            </w:pPr>
          </w:p>
        </w:tc>
      </w:tr>
      <w:tr w:rsidR="00F30FAF" w:rsidRPr="00624C35" w14:paraId="6957A481"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61A64C1"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UE noise figure, dB</w:t>
            </w:r>
          </w:p>
        </w:tc>
        <w:tc>
          <w:tcPr>
            <w:tcW w:w="311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D9835F9"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9dB – Note 1</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035B8706"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13dB – Note 1</w:t>
            </w:r>
          </w:p>
        </w:tc>
      </w:tr>
      <w:tr w:rsidR="00F30FAF" w:rsidRPr="00624C35" w14:paraId="41CE3ECC"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624ED2F6"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UE max. TX power, dBm</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05000901"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23dBm – Note 1</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6D661279"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23dBm – Note 1</w:t>
            </w:r>
          </w:p>
          <w:p w14:paraId="7FDFA51D" w14:textId="77777777" w:rsidR="00F30FAF" w:rsidRPr="00624C35" w:rsidRDefault="00C9112C">
            <w:pPr>
              <w:jc w:val="both"/>
              <w:rPr>
                <w:rFonts w:ascii="Times New Roman" w:hAnsi="Times New Roman" w:cs="Times New Roman"/>
              </w:rPr>
            </w:pPr>
            <w:r w:rsidRPr="00624C35">
              <w:rPr>
                <w:rFonts w:ascii="Times New Roman" w:eastAsia="Arial" w:hAnsi="Times New Roman" w:cs="Times New Roman"/>
                <w:sz w:val="16"/>
                <w:szCs w:val="16"/>
                <w:lang w:val="en-GB"/>
              </w:rPr>
              <w:t>EIRP should not exceed 43 dBm.</w:t>
            </w:r>
          </w:p>
        </w:tc>
      </w:tr>
      <w:tr w:rsidR="00F30FAF" w:rsidRPr="00624C35" w14:paraId="1F41B428"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04BFC4A"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UE antenna configuration</w:t>
            </w:r>
          </w:p>
        </w:tc>
        <w:tc>
          <w:tcPr>
            <w:tcW w:w="311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E1A771B" w14:textId="5A19E8FE" w:rsidR="00F30FAF" w:rsidRPr="00624C35" w:rsidRDefault="00C9112C">
            <w:pPr>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(1, 1, 2, 1, 1) for each location Antenna model according to 3</w:t>
            </w:r>
            <w:r w:rsidR="00557C8A" w:rsidRPr="00624C35">
              <w:rPr>
                <w:rFonts w:ascii="Times New Roman" w:eastAsia="Arial" w:hAnsi="Times New Roman" w:cs="Times New Roman"/>
                <w:sz w:val="16"/>
                <w:szCs w:val="16"/>
                <w:lang w:val="en-GB"/>
              </w:rPr>
              <w:t>7</w:t>
            </w:r>
            <w:r w:rsidRPr="00624C35">
              <w:rPr>
                <w:rFonts w:ascii="Times New Roman" w:eastAsia="Arial" w:hAnsi="Times New Roman" w:cs="Times New Roman"/>
                <w:sz w:val="16"/>
                <w:szCs w:val="16"/>
                <w:lang w:val="en-GB"/>
              </w:rPr>
              <w:t xml:space="preserve">.885 </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78580093" w14:textId="77777777" w:rsidR="00F30FAF" w:rsidRPr="00624C35" w:rsidRDefault="00C9112C">
            <w:pPr>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(2, 4, 2, 1, 1) for each location</w:t>
            </w:r>
          </w:p>
          <w:p w14:paraId="631B0954" w14:textId="00F41F55" w:rsidR="00F30FAF" w:rsidRPr="00624C35" w:rsidRDefault="00C9112C">
            <w:pPr>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Antenna model according to 3</w:t>
            </w:r>
            <w:r w:rsidR="00557C8A" w:rsidRPr="00624C35">
              <w:rPr>
                <w:rFonts w:ascii="Times New Roman" w:eastAsia="Arial" w:hAnsi="Times New Roman" w:cs="Times New Roman"/>
                <w:sz w:val="16"/>
                <w:szCs w:val="16"/>
                <w:lang w:val="en-GB"/>
              </w:rPr>
              <w:t>7</w:t>
            </w:r>
            <w:r w:rsidRPr="00624C35">
              <w:rPr>
                <w:rFonts w:ascii="Times New Roman" w:eastAsia="Arial" w:hAnsi="Times New Roman" w:cs="Times New Roman"/>
                <w:sz w:val="16"/>
                <w:szCs w:val="16"/>
                <w:lang w:val="en-GB"/>
              </w:rPr>
              <w:t>.885</w:t>
            </w:r>
          </w:p>
        </w:tc>
      </w:tr>
      <w:tr w:rsidR="00F30FAF" w:rsidRPr="00624C35" w14:paraId="2792ABAA"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36A937CD"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UE antenna radiation pattern </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4CE8213" w14:textId="7C886815"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According to 3</w:t>
            </w:r>
            <w:r w:rsidR="00557C8A" w:rsidRPr="00624C35">
              <w:rPr>
                <w:rFonts w:ascii="Times New Roman" w:eastAsia="Arial" w:hAnsi="Times New Roman" w:cs="Times New Roman"/>
                <w:sz w:val="16"/>
                <w:szCs w:val="16"/>
                <w:lang w:val="en-GB"/>
              </w:rPr>
              <w:t>7</w:t>
            </w:r>
            <w:r w:rsidRPr="00624C35">
              <w:rPr>
                <w:rFonts w:ascii="Times New Roman" w:eastAsia="Arial" w:hAnsi="Times New Roman" w:cs="Times New Roman"/>
                <w:sz w:val="16"/>
                <w:szCs w:val="16"/>
                <w:lang w:val="en-GB"/>
              </w:rPr>
              <w:t>.885 for V2X UE, RSU</w:t>
            </w:r>
          </w:p>
          <w:p w14:paraId="5160DB22" w14:textId="77777777"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According to 38.901 for Pedestrian UE</w:t>
            </w: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0BC38517" w14:textId="56D4ECBB"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According to 3</w:t>
            </w:r>
            <w:r w:rsidR="00557C8A" w:rsidRPr="00624C35">
              <w:rPr>
                <w:rFonts w:ascii="Times New Roman" w:eastAsia="Arial" w:hAnsi="Times New Roman" w:cs="Times New Roman"/>
                <w:sz w:val="16"/>
                <w:szCs w:val="16"/>
                <w:lang w:val="en-GB"/>
              </w:rPr>
              <w:t>7</w:t>
            </w:r>
            <w:r w:rsidRPr="00624C35">
              <w:rPr>
                <w:rFonts w:ascii="Times New Roman" w:eastAsia="Arial" w:hAnsi="Times New Roman" w:cs="Times New Roman"/>
                <w:sz w:val="16"/>
                <w:szCs w:val="16"/>
                <w:lang w:val="en-GB"/>
              </w:rPr>
              <w:t>.885 for V2X UE, RSU</w:t>
            </w:r>
          </w:p>
          <w:p w14:paraId="66D57FBF" w14:textId="77777777"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According to 38.901 for Pedestrian UE</w:t>
            </w:r>
          </w:p>
        </w:tc>
      </w:tr>
      <w:tr w:rsidR="00F30FAF" w:rsidRPr="00624C35" w14:paraId="24CA0A53"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40D0541A" w14:textId="77777777" w:rsidR="00F30FAF" w:rsidRPr="00624C35" w:rsidRDefault="00C9112C">
            <w:pPr>
              <w:pStyle w:val="TAL"/>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UE drop</w:t>
            </w:r>
          </w:p>
        </w:tc>
        <w:tc>
          <w:tcPr>
            <w:tcW w:w="3119" w:type="dxa"/>
            <w:tcBorders>
              <w:top w:val="single" w:sz="4" w:space="0" w:color="00000A"/>
              <w:left w:val="single" w:sz="4" w:space="0" w:color="00000A"/>
              <w:bottom w:val="single" w:sz="4" w:space="0" w:color="00000A"/>
              <w:right w:val="single" w:sz="4" w:space="0" w:color="00000A"/>
            </w:tcBorders>
            <w:shd w:val="clear" w:color="auto" w:fill="auto"/>
          </w:tcPr>
          <w:p w14:paraId="13373DE4" w14:textId="77777777"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 xml:space="preserve">Option A for Highway </w:t>
            </w:r>
          </w:p>
          <w:p w14:paraId="494E2281" w14:textId="77777777"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Option A for urban grid</w:t>
            </w:r>
          </w:p>
          <w:p w14:paraId="558E7E10" w14:textId="77777777" w:rsidR="00F30FAF" w:rsidRPr="00624C35" w:rsidRDefault="00F30FAF">
            <w:pPr>
              <w:spacing w:line="259" w:lineRule="auto"/>
              <w:jc w:val="both"/>
              <w:rPr>
                <w:rFonts w:ascii="Times New Roman" w:eastAsia="Arial" w:hAnsi="Times New Roman" w:cs="Times New Roman"/>
                <w:sz w:val="16"/>
                <w:szCs w:val="16"/>
                <w:lang w:val="en-GB"/>
              </w:rPr>
            </w:pPr>
          </w:p>
        </w:tc>
        <w:tc>
          <w:tcPr>
            <w:tcW w:w="3968" w:type="dxa"/>
            <w:tcBorders>
              <w:top w:val="single" w:sz="4" w:space="0" w:color="00000A"/>
              <w:left w:val="single" w:sz="4" w:space="0" w:color="00000A"/>
              <w:bottom w:val="single" w:sz="4" w:space="0" w:color="00000A"/>
              <w:right w:val="single" w:sz="4" w:space="0" w:color="00000A"/>
            </w:tcBorders>
            <w:shd w:val="clear" w:color="auto" w:fill="auto"/>
          </w:tcPr>
          <w:p w14:paraId="5687056D" w14:textId="77777777"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 xml:space="preserve">Option A for Highway </w:t>
            </w:r>
          </w:p>
          <w:p w14:paraId="14E809BB" w14:textId="030371EE" w:rsidR="00F30FAF" w:rsidRPr="00624C35" w:rsidRDefault="00C9112C">
            <w:pPr>
              <w:spacing w:line="259" w:lineRule="auto"/>
              <w:jc w:val="both"/>
              <w:rPr>
                <w:rFonts w:ascii="Times New Roman" w:eastAsia="Arial" w:hAnsi="Times New Roman" w:cs="Times New Roman"/>
                <w:sz w:val="16"/>
                <w:szCs w:val="16"/>
                <w:lang w:val="en-GB"/>
              </w:rPr>
            </w:pPr>
            <w:r w:rsidRPr="00624C35">
              <w:rPr>
                <w:rFonts w:ascii="Times New Roman" w:eastAsia="Arial" w:hAnsi="Times New Roman" w:cs="Times New Roman"/>
                <w:sz w:val="16"/>
                <w:szCs w:val="16"/>
                <w:lang w:val="en-GB"/>
              </w:rPr>
              <w:t xml:space="preserve">Option A for </w:t>
            </w:r>
            <w:r w:rsidR="00CF3CA7" w:rsidRPr="00624C35">
              <w:rPr>
                <w:rFonts w:ascii="Times New Roman" w:eastAsia="Arial" w:hAnsi="Times New Roman" w:cs="Times New Roman"/>
                <w:sz w:val="16"/>
                <w:szCs w:val="16"/>
                <w:lang w:val="en-GB"/>
              </w:rPr>
              <w:t>urban</w:t>
            </w:r>
            <w:r w:rsidRPr="00624C35">
              <w:rPr>
                <w:rFonts w:ascii="Times New Roman" w:eastAsia="Arial" w:hAnsi="Times New Roman" w:cs="Times New Roman"/>
                <w:sz w:val="16"/>
                <w:szCs w:val="16"/>
                <w:lang w:val="en-GB"/>
              </w:rPr>
              <w:t xml:space="preserve"> grid</w:t>
            </w:r>
          </w:p>
        </w:tc>
      </w:tr>
      <w:tr w:rsidR="00F30FAF" w:rsidRPr="00624C35" w14:paraId="05D20BE5"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75FADF40"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PHY/link level abstraction</w:t>
            </w:r>
          </w:p>
        </w:tc>
        <w:tc>
          <w:tcPr>
            <w:tcW w:w="7087" w:type="dxa"/>
            <w:gridSpan w:val="2"/>
            <w:tcBorders>
              <w:top w:val="single" w:sz="4" w:space="0" w:color="00000A"/>
              <w:left w:val="single" w:sz="4" w:space="0" w:color="00000A"/>
              <w:bottom w:val="single" w:sz="4" w:space="0" w:color="00000A"/>
              <w:right w:val="single" w:sz="4" w:space="0" w:color="00000A"/>
            </w:tcBorders>
            <w:shd w:val="clear" w:color="auto" w:fill="auto"/>
          </w:tcPr>
          <w:p w14:paraId="345396EF" w14:textId="6B0E041D"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 xml:space="preserve">Explicit simulation of all links, individual parameters estimation is applied. Companies to provide </w:t>
            </w:r>
            <w:r w:rsidR="00CF3CA7" w:rsidRPr="00624C35">
              <w:rPr>
                <w:rFonts w:ascii="Times New Roman" w:hAnsi="Times New Roman" w:cs="Times New Roman"/>
                <w:sz w:val="16"/>
                <w:szCs w:val="16"/>
              </w:rPr>
              <w:t xml:space="preserve">a </w:t>
            </w:r>
            <w:r w:rsidRPr="00624C35">
              <w:rPr>
                <w:rFonts w:ascii="Times New Roman" w:hAnsi="Times New Roman" w:cs="Times New Roman"/>
                <w:sz w:val="16"/>
                <w:szCs w:val="16"/>
              </w:rPr>
              <w:t>description of applied algorithms for estimation of signal location parameters.</w:t>
            </w:r>
          </w:p>
        </w:tc>
      </w:tr>
      <w:tr w:rsidR="00F30FAF" w:rsidRPr="00624C35" w14:paraId="2CB2890F" w14:textId="77777777">
        <w:trPr>
          <w:trHeight w:val="474"/>
        </w:trPr>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661F0517"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rPr>
              <w:t>Network/sidelink synchronization</w:t>
            </w:r>
          </w:p>
        </w:tc>
        <w:tc>
          <w:tcPr>
            <w:tcW w:w="7087" w:type="dxa"/>
            <w:gridSpan w:val="2"/>
            <w:tcBorders>
              <w:top w:val="single" w:sz="4" w:space="0" w:color="00000A"/>
              <w:left w:val="single" w:sz="4" w:space="0" w:color="00000A"/>
              <w:bottom w:val="single" w:sz="4" w:space="0" w:color="00000A"/>
              <w:right w:val="single" w:sz="4" w:space="0" w:color="00000A"/>
            </w:tcBorders>
            <w:shd w:val="clear" w:color="auto" w:fill="auto"/>
          </w:tcPr>
          <w:p w14:paraId="4F132656" w14:textId="77777777" w:rsidR="00F30FAF" w:rsidRPr="00624C35" w:rsidRDefault="00C9112C">
            <w:pPr>
              <w:pStyle w:val="TAL"/>
              <w:rPr>
                <w:rFonts w:ascii="Times New Roman" w:hAnsi="Times New Roman" w:cs="Times New Roman"/>
              </w:rPr>
            </w:pPr>
            <w:r w:rsidRPr="00624C35">
              <w:rPr>
                <w:rFonts w:ascii="Times New Roman" w:hAnsi="Times New Roman" w:cs="Times New Roman"/>
              </w:rPr>
              <w:t>Ideal</w:t>
            </w:r>
          </w:p>
        </w:tc>
      </w:tr>
      <w:tr w:rsidR="00F30FAF" w:rsidRPr="00624C35" w14:paraId="7794E588" w14:textId="77777777">
        <w:tc>
          <w:tcPr>
            <w:tcW w:w="2267" w:type="dxa"/>
            <w:tcBorders>
              <w:top w:val="single" w:sz="4" w:space="0" w:color="00000A"/>
              <w:left w:val="single" w:sz="4" w:space="0" w:color="00000A"/>
              <w:bottom w:val="single" w:sz="4" w:space="0" w:color="00000A"/>
              <w:right w:val="single" w:sz="4" w:space="0" w:color="00000A"/>
            </w:tcBorders>
            <w:shd w:val="clear" w:color="auto" w:fill="auto"/>
          </w:tcPr>
          <w:p w14:paraId="5840D9CB" w14:textId="77777777" w:rsidR="00F30FAF" w:rsidRPr="00624C35" w:rsidRDefault="00C9112C">
            <w:pPr>
              <w:pStyle w:val="TAL"/>
              <w:rPr>
                <w:rFonts w:ascii="Times New Roman" w:hAnsi="Times New Roman" w:cs="Times New Roman"/>
              </w:rPr>
            </w:pPr>
            <w:r w:rsidRPr="00624C35">
              <w:rPr>
                <w:rFonts w:ascii="Times New Roman" w:hAnsi="Times New Roman" w:cs="Times New Roman"/>
                <w:sz w:val="16"/>
                <w:szCs w:val="16"/>
                <w:lang w:val="en-US"/>
              </w:rPr>
              <w:t xml:space="preserve">Layout </w:t>
            </w:r>
          </w:p>
        </w:tc>
        <w:tc>
          <w:tcPr>
            <w:tcW w:w="7087" w:type="dxa"/>
            <w:gridSpan w:val="2"/>
            <w:tcBorders>
              <w:top w:val="single" w:sz="4" w:space="0" w:color="00000A"/>
              <w:left w:val="single" w:sz="4" w:space="0" w:color="00000A"/>
              <w:bottom w:val="single" w:sz="4" w:space="0" w:color="00000A"/>
              <w:right w:val="single" w:sz="4" w:space="0" w:color="00000A"/>
            </w:tcBorders>
            <w:shd w:val="clear" w:color="auto" w:fill="auto"/>
          </w:tcPr>
          <w:p w14:paraId="4AF01650" w14:textId="77777777" w:rsidR="00F30FAF" w:rsidRPr="00624C35" w:rsidRDefault="00C9112C">
            <w:pPr>
              <w:pStyle w:val="TAL"/>
              <w:rPr>
                <w:rFonts w:ascii="Times New Roman" w:hAnsi="Times New Roman" w:cs="Times New Roman"/>
              </w:rPr>
            </w:pPr>
            <w:r w:rsidRPr="00624C35">
              <w:rPr>
                <w:rFonts w:ascii="Times New Roman" w:hAnsi="Times New Roman" w:cs="Times New Roman"/>
                <w:szCs w:val="18"/>
                <w:lang w:val="en-US"/>
              </w:rPr>
              <w:t>As per 37.885</w:t>
            </w:r>
          </w:p>
        </w:tc>
      </w:tr>
      <w:tr w:rsidR="00F30FAF" w:rsidRPr="00624C35" w14:paraId="1CFC6921" w14:textId="77777777">
        <w:tc>
          <w:tcPr>
            <w:tcW w:w="9354" w:type="dxa"/>
            <w:gridSpan w:val="3"/>
            <w:tcBorders>
              <w:top w:val="single" w:sz="4" w:space="0" w:color="00000A"/>
              <w:left w:val="single" w:sz="4" w:space="0" w:color="00000A"/>
              <w:bottom w:val="single" w:sz="4" w:space="0" w:color="00000A"/>
              <w:right w:val="single" w:sz="4" w:space="0" w:color="00000A"/>
            </w:tcBorders>
            <w:shd w:val="clear" w:color="auto" w:fill="auto"/>
          </w:tcPr>
          <w:p w14:paraId="263696E2" w14:textId="77777777" w:rsidR="00F30FAF" w:rsidRPr="00624C35" w:rsidRDefault="00C9112C">
            <w:pPr>
              <w:pStyle w:val="TAN"/>
              <w:rPr>
                <w:rFonts w:ascii="Times New Roman" w:hAnsi="Times New Roman" w:cs="Times New Roman"/>
              </w:rPr>
            </w:pPr>
            <w:r w:rsidRPr="00624C35">
              <w:rPr>
                <w:rFonts w:ascii="Times New Roman" w:hAnsi="Times New Roman" w:cs="Times New Roman"/>
                <w:sz w:val="16"/>
                <w:szCs w:val="16"/>
              </w:rPr>
              <w:t>Note 1:</w:t>
            </w:r>
            <w:r w:rsidRPr="00624C35">
              <w:rPr>
                <w:rFonts w:ascii="Times New Roman" w:eastAsia="Malgun Gothic" w:hAnsi="Times New Roman" w:cs="Times New Roman"/>
                <w:sz w:val="16"/>
                <w:szCs w:val="16"/>
                <w:lang w:eastAsia="ko-KR"/>
              </w:rPr>
              <w:t xml:space="preserve"> </w:t>
            </w:r>
            <w:r w:rsidRPr="00624C35">
              <w:rPr>
                <w:rFonts w:ascii="Times New Roman" w:eastAsia="Malgun Gothic" w:hAnsi="Times New Roman" w:cs="Times New Roman"/>
                <w:sz w:val="16"/>
                <w:szCs w:val="16"/>
                <w:lang w:eastAsia="ko-KR"/>
              </w:rPr>
              <w:tab/>
            </w:r>
            <w:r w:rsidRPr="00624C35">
              <w:rPr>
                <w:rFonts w:ascii="Times New Roman" w:hAnsi="Times New Roman" w:cs="Times New Roman"/>
                <w:sz w:val="16"/>
                <w:szCs w:val="16"/>
              </w:rPr>
              <w:t>According to TR 38.802</w:t>
            </w:r>
          </w:p>
          <w:p w14:paraId="174714FA" w14:textId="77777777" w:rsidR="00F30FAF" w:rsidRPr="00624C35" w:rsidRDefault="00C9112C">
            <w:pPr>
              <w:pStyle w:val="TAN"/>
              <w:rPr>
                <w:rFonts w:ascii="Times New Roman" w:hAnsi="Times New Roman" w:cs="Times New Roman"/>
              </w:rPr>
            </w:pPr>
            <w:r w:rsidRPr="00624C35">
              <w:rPr>
                <w:rFonts w:ascii="Times New Roman" w:hAnsi="Times New Roman" w:cs="Times New Roman"/>
                <w:sz w:val="16"/>
                <w:szCs w:val="16"/>
              </w:rPr>
              <w:t>Note 2:</w:t>
            </w:r>
            <w:r w:rsidRPr="00624C35">
              <w:rPr>
                <w:rFonts w:ascii="Times New Roman" w:eastAsia="Malgun Gothic" w:hAnsi="Times New Roman" w:cs="Times New Roman"/>
                <w:sz w:val="16"/>
                <w:szCs w:val="16"/>
                <w:lang w:eastAsia="ko-KR"/>
              </w:rPr>
              <w:t xml:space="preserve"> </w:t>
            </w:r>
            <w:r w:rsidRPr="00624C35">
              <w:rPr>
                <w:rFonts w:ascii="Times New Roman" w:eastAsia="Malgun Gothic" w:hAnsi="Times New Roman" w:cs="Times New Roman"/>
                <w:sz w:val="16"/>
                <w:szCs w:val="16"/>
                <w:lang w:eastAsia="ko-KR"/>
              </w:rPr>
              <w:tab/>
            </w:r>
            <w:r w:rsidRPr="00624C35">
              <w:rPr>
                <w:rFonts w:ascii="Times New Roman" w:hAnsi="Times New Roman" w:cs="Times New Roman"/>
                <w:sz w:val="16"/>
                <w:szCs w:val="16"/>
              </w:rPr>
              <w:t>According to TR 38.901</w:t>
            </w:r>
          </w:p>
        </w:tc>
      </w:tr>
    </w:tbl>
    <w:p w14:paraId="1A59D435" w14:textId="2EF0915C" w:rsidR="00F30FAF" w:rsidRDefault="00F30FAF" w:rsidP="00DF1677">
      <w:pPr>
        <w:pStyle w:val="Heading3"/>
        <w:numPr>
          <w:ilvl w:val="0"/>
          <w:numId w:val="0"/>
        </w:numPr>
        <w:ind w:left="360"/>
        <w:jc w:val="both"/>
        <w:rPr>
          <w:rFonts w:ascii="Times New Roman" w:hAnsi="Times New Roman" w:cs="Times New Roman"/>
          <w:i/>
          <w:iCs/>
          <w:szCs w:val="24"/>
          <w:lang w:val="en-US" w:eastAsia="ko-KR"/>
        </w:rPr>
      </w:pPr>
    </w:p>
    <w:p w14:paraId="5E053DD4" w14:textId="77777777" w:rsidR="003A2146" w:rsidRPr="003A2146" w:rsidRDefault="003A2146" w:rsidP="003A2146">
      <w:pPr>
        <w:rPr>
          <w:lang w:val="en-US" w:eastAsia="ko-KR"/>
        </w:rPr>
      </w:pPr>
    </w:p>
    <w:p w14:paraId="032EB818" w14:textId="7CB945BD" w:rsidR="00F30FAF" w:rsidRPr="008D7D7E" w:rsidRDefault="00C9112C" w:rsidP="00DF1677">
      <w:pPr>
        <w:pStyle w:val="Heading3"/>
        <w:numPr>
          <w:ilvl w:val="2"/>
          <w:numId w:val="4"/>
        </w:numPr>
        <w:jc w:val="both"/>
        <w:rPr>
          <w:rFonts w:ascii="Times New Roman" w:hAnsi="Times New Roman" w:cs="Times New Roman"/>
          <w:sz w:val="28"/>
          <w:szCs w:val="28"/>
        </w:rPr>
      </w:pPr>
      <w:r w:rsidRPr="008D7D7E">
        <w:rPr>
          <w:rFonts w:ascii="Times New Roman" w:hAnsi="Times New Roman" w:cs="Times New Roman"/>
          <w:sz w:val="28"/>
          <w:szCs w:val="28"/>
        </w:rPr>
        <w:lastRenderedPageBreak/>
        <w:t>Initial Evaluation Results:</w:t>
      </w:r>
    </w:p>
    <w:p w14:paraId="2F7E05E0" w14:textId="5823E270" w:rsidR="00DF1677" w:rsidRPr="00624C35" w:rsidRDefault="00C9112C" w:rsidP="00DF1677">
      <w:pPr>
        <w:jc w:val="both"/>
        <w:rPr>
          <w:rFonts w:ascii="Times New Roman" w:hAnsi="Times New Roman" w:cs="Times New Roman"/>
        </w:rPr>
      </w:pPr>
      <w:r w:rsidRPr="00624C35">
        <w:rPr>
          <w:rFonts w:ascii="Times New Roman" w:hAnsi="Times New Roman" w:cs="Times New Roman"/>
        </w:rPr>
        <w:t>This section provides the initial evaluation results for V2X, public safety</w:t>
      </w:r>
      <w:r w:rsidR="00277BD9" w:rsidRPr="00624C35">
        <w:rPr>
          <w:rFonts w:ascii="Times New Roman" w:hAnsi="Times New Roman" w:cs="Times New Roman"/>
        </w:rPr>
        <w:t>,</w:t>
      </w:r>
      <w:r w:rsidRPr="00624C35">
        <w:rPr>
          <w:rFonts w:ascii="Times New Roman" w:hAnsi="Times New Roman" w:cs="Times New Roman"/>
        </w:rPr>
        <w:t xml:space="preserve"> and IIoT use </w:t>
      </w:r>
      <w:r w:rsidR="00277BD9" w:rsidRPr="00624C35">
        <w:rPr>
          <w:rFonts w:ascii="Times New Roman" w:hAnsi="Times New Roman" w:cs="Times New Roman"/>
        </w:rPr>
        <w:t>cases</w:t>
      </w:r>
      <w:r w:rsidRPr="00624C35">
        <w:rPr>
          <w:rFonts w:ascii="Times New Roman" w:hAnsi="Times New Roman" w:cs="Times New Roman"/>
        </w:rPr>
        <w:t xml:space="preserve"> considering the above</w:t>
      </w:r>
      <w:r w:rsidR="00055E64" w:rsidRPr="00624C35">
        <w:rPr>
          <w:rFonts w:ascii="Times New Roman" w:hAnsi="Times New Roman" w:cs="Times New Roman"/>
        </w:rPr>
        <w:t xml:space="preserve"> simulation parameters</w:t>
      </w:r>
      <w:r w:rsidRPr="00624C35">
        <w:rPr>
          <w:rFonts w:ascii="Times New Roman" w:hAnsi="Times New Roman" w:cs="Times New Roman"/>
        </w:rPr>
        <w:t xml:space="preserve">. </w:t>
      </w:r>
    </w:p>
    <w:p w14:paraId="4E6E3B4E" w14:textId="66C1AFB1" w:rsidR="00F30FAF" w:rsidRPr="00624C35" w:rsidRDefault="00C9112C" w:rsidP="00082F63">
      <w:pPr>
        <w:pStyle w:val="Heading3"/>
        <w:numPr>
          <w:ilvl w:val="5"/>
          <w:numId w:val="4"/>
        </w:numPr>
        <w:ind w:hanging="90"/>
        <w:jc w:val="both"/>
        <w:rPr>
          <w:rFonts w:ascii="Times New Roman" w:hAnsi="Times New Roman" w:cs="Times New Roman"/>
        </w:rPr>
      </w:pPr>
      <w:r w:rsidRPr="00624C35">
        <w:rPr>
          <w:rFonts w:ascii="Times New Roman" w:hAnsi="Times New Roman" w:cs="Times New Roman"/>
        </w:rPr>
        <w:t xml:space="preserve">Initial </w:t>
      </w:r>
      <w:r w:rsidR="005B1078" w:rsidRPr="00624C35">
        <w:rPr>
          <w:rFonts w:ascii="Times New Roman" w:hAnsi="Times New Roman" w:cs="Times New Roman"/>
        </w:rPr>
        <w:t>r</w:t>
      </w:r>
      <w:r w:rsidRPr="00624C35">
        <w:rPr>
          <w:rFonts w:ascii="Times New Roman" w:hAnsi="Times New Roman" w:cs="Times New Roman"/>
        </w:rPr>
        <w:t>esults for V2X use</w:t>
      </w:r>
      <w:r w:rsidR="002C69AF" w:rsidRPr="00624C35">
        <w:rPr>
          <w:rFonts w:ascii="Times New Roman" w:hAnsi="Times New Roman" w:cs="Times New Roman"/>
        </w:rPr>
        <w:t xml:space="preserve"> </w:t>
      </w:r>
      <w:r w:rsidRPr="00624C35">
        <w:rPr>
          <w:rFonts w:ascii="Times New Roman" w:hAnsi="Times New Roman" w:cs="Times New Roman"/>
        </w:rPr>
        <w:t>cases:</w:t>
      </w:r>
    </w:p>
    <w:p w14:paraId="75E60E60" w14:textId="2FEFDBBF" w:rsidR="00F30FAF" w:rsidRPr="00624C35" w:rsidRDefault="00FC7A9F">
      <w:pPr>
        <w:jc w:val="both"/>
        <w:rPr>
          <w:rFonts w:ascii="Times New Roman" w:hAnsi="Times New Roman" w:cs="Times New Roman"/>
        </w:rPr>
      </w:pPr>
      <w:r w:rsidRPr="00624C35">
        <w:rPr>
          <w:rFonts w:ascii="Times New Roman" w:hAnsi="Times New Roman" w:cs="Times New Roman"/>
        </w:rPr>
        <w:t xml:space="preserve">Simulations are performed for two V2X deployment layouts viz. highway and urban grid. </w:t>
      </w:r>
      <w:r w:rsidR="00332950" w:rsidRPr="00624C35">
        <w:rPr>
          <w:rFonts w:ascii="Times New Roman" w:hAnsi="Times New Roman" w:cs="Times New Roman"/>
        </w:rPr>
        <w:t>The aim</w:t>
      </w:r>
      <w:r w:rsidR="009C7E5E" w:rsidRPr="00624C35">
        <w:rPr>
          <w:rFonts w:ascii="Times New Roman" w:hAnsi="Times New Roman" w:cs="Times New Roman"/>
        </w:rPr>
        <w:t xml:space="preserve"> </w:t>
      </w:r>
      <w:r w:rsidR="00332950" w:rsidRPr="00624C35">
        <w:rPr>
          <w:rFonts w:ascii="Times New Roman" w:hAnsi="Times New Roman" w:cs="Times New Roman"/>
        </w:rPr>
        <w:t>of</w:t>
      </w:r>
      <w:r w:rsidR="009C7E5E" w:rsidRPr="00624C35">
        <w:rPr>
          <w:rFonts w:ascii="Times New Roman" w:hAnsi="Times New Roman" w:cs="Times New Roman"/>
        </w:rPr>
        <w:t xml:space="preserve"> the simulation is to </w:t>
      </w:r>
      <w:proofErr w:type="spellStart"/>
      <w:r w:rsidR="00332950" w:rsidRPr="00624C35">
        <w:rPr>
          <w:rFonts w:ascii="Times New Roman" w:hAnsi="Times New Roman" w:cs="Times New Roman"/>
        </w:rPr>
        <w:t>analyze</w:t>
      </w:r>
      <w:proofErr w:type="spellEnd"/>
      <w:r w:rsidR="009C7E5E" w:rsidRPr="00624C35">
        <w:rPr>
          <w:rFonts w:ascii="Times New Roman" w:hAnsi="Times New Roman" w:cs="Times New Roman"/>
        </w:rPr>
        <w:t xml:space="preserve"> the </w:t>
      </w:r>
      <w:r w:rsidR="007F3408" w:rsidRPr="00624C35">
        <w:rPr>
          <w:rFonts w:ascii="Times New Roman" w:hAnsi="Times New Roman" w:cs="Times New Roman"/>
        </w:rPr>
        <w:t>time-based</w:t>
      </w:r>
      <w:r w:rsidR="009C7E5E" w:rsidRPr="00624C35">
        <w:rPr>
          <w:rFonts w:ascii="Times New Roman" w:hAnsi="Times New Roman" w:cs="Times New Roman"/>
        </w:rPr>
        <w:t xml:space="preserve"> method (</w:t>
      </w:r>
      <w:r w:rsidR="00A753B9">
        <w:rPr>
          <w:rFonts w:ascii="Times New Roman" w:hAnsi="Times New Roman" w:cs="Times New Roman"/>
        </w:rPr>
        <w:t>time difference of arrival (</w:t>
      </w:r>
      <w:r w:rsidR="009C7E5E" w:rsidRPr="00624C35">
        <w:rPr>
          <w:rFonts w:ascii="Times New Roman" w:hAnsi="Times New Roman" w:cs="Times New Roman"/>
        </w:rPr>
        <w:t>TDOA</w:t>
      </w:r>
      <w:r w:rsidR="00A753B9">
        <w:rPr>
          <w:rFonts w:ascii="Times New Roman" w:hAnsi="Times New Roman" w:cs="Times New Roman"/>
        </w:rPr>
        <w:t>)</w:t>
      </w:r>
      <w:r w:rsidR="009C7E5E" w:rsidRPr="00624C35">
        <w:rPr>
          <w:rFonts w:ascii="Times New Roman" w:hAnsi="Times New Roman" w:cs="Times New Roman"/>
        </w:rPr>
        <w:t xml:space="preserve">) accuracy performance for </w:t>
      </w:r>
      <w:r w:rsidR="007F3408" w:rsidRPr="00624C35">
        <w:rPr>
          <w:rFonts w:ascii="Times New Roman" w:hAnsi="Times New Roman" w:cs="Times New Roman"/>
        </w:rPr>
        <w:t>different</w:t>
      </w:r>
      <w:r w:rsidR="009C7E5E" w:rsidRPr="00624C35">
        <w:rPr>
          <w:rFonts w:ascii="Times New Roman" w:hAnsi="Times New Roman" w:cs="Times New Roman"/>
        </w:rPr>
        <w:t xml:space="preserve"> bandwidth</w:t>
      </w:r>
      <w:r w:rsidR="00332950" w:rsidRPr="00624C35">
        <w:rPr>
          <w:rFonts w:ascii="Times New Roman" w:hAnsi="Times New Roman" w:cs="Times New Roman"/>
        </w:rPr>
        <w:t>s</w:t>
      </w:r>
      <w:r w:rsidR="009C7E5E" w:rsidRPr="00624C35">
        <w:rPr>
          <w:rFonts w:ascii="Times New Roman" w:hAnsi="Times New Roman" w:cs="Times New Roman"/>
        </w:rPr>
        <w:t xml:space="preserve"> and frequency band</w:t>
      </w:r>
      <w:r w:rsidR="00332950" w:rsidRPr="00624C35">
        <w:rPr>
          <w:rFonts w:ascii="Times New Roman" w:hAnsi="Times New Roman" w:cs="Times New Roman"/>
        </w:rPr>
        <w:t>s</w:t>
      </w:r>
      <w:r w:rsidR="009C7E5E" w:rsidRPr="00624C35">
        <w:rPr>
          <w:rFonts w:ascii="Times New Roman" w:hAnsi="Times New Roman" w:cs="Times New Roman"/>
        </w:rPr>
        <w:t>.</w:t>
      </w:r>
      <w:r w:rsidR="00332950" w:rsidRPr="00624C35">
        <w:rPr>
          <w:rFonts w:ascii="Times New Roman" w:hAnsi="Times New Roman" w:cs="Times New Roman"/>
        </w:rPr>
        <w:t xml:space="preserve"> Similarly, analysis is performed to determine the UE density requirement for effective UE grouping (</w:t>
      </w:r>
      <w:r w:rsidR="00DF09DF" w:rsidRPr="00624C35">
        <w:rPr>
          <w:rFonts w:ascii="Times New Roman" w:hAnsi="Times New Roman" w:cs="Times New Roman"/>
        </w:rPr>
        <w:t>i.e.,</w:t>
      </w:r>
      <w:r w:rsidR="006E2DA5" w:rsidRPr="00624C35">
        <w:rPr>
          <w:rFonts w:ascii="Times New Roman" w:hAnsi="Times New Roman" w:cs="Times New Roman"/>
        </w:rPr>
        <w:t xml:space="preserve"> </w:t>
      </w:r>
      <w:r w:rsidR="00332950" w:rsidRPr="00624C35">
        <w:rPr>
          <w:rFonts w:ascii="Times New Roman" w:hAnsi="Times New Roman" w:cs="Times New Roman"/>
        </w:rPr>
        <w:t>finding assisting UEs) for sidelink-based positioning.</w:t>
      </w:r>
      <w:r w:rsidR="009C7E5E" w:rsidRPr="00624C35">
        <w:rPr>
          <w:rFonts w:ascii="Times New Roman" w:hAnsi="Times New Roman" w:cs="Times New Roman"/>
        </w:rPr>
        <w:t xml:space="preserve"> </w:t>
      </w:r>
      <w:r w:rsidRPr="00624C35">
        <w:rPr>
          <w:rFonts w:ascii="Times New Roman" w:hAnsi="Times New Roman" w:cs="Times New Roman"/>
        </w:rPr>
        <w:t xml:space="preserve">Simulations are carried out using parameters as per </w:t>
      </w:r>
      <w:r w:rsidR="006E2DA5" w:rsidRPr="00624C35">
        <w:rPr>
          <w:rFonts w:ascii="Times New Roman" w:hAnsi="Times New Roman" w:cs="Times New Roman"/>
        </w:rPr>
        <w:t>table</w:t>
      </w:r>
      <w:r w:rsidRPr="00624C35">
        <w:rPr>
          <w:rFonts w:ascii="Times New Roman" w:hAnsi="Times New Roman" w:cs="Times New Roman"/>
        </w:rPr>
        <w:t xml:space="preserve"> </w:t>
      </w:r>
      <w:r w:rsidR="00A753B9">
        <w:rPr>
          <w:rFonts w:ascii="Times New Roman" w:hAnsi="Times New Roman" w:cs="Times New Roman"/>
        </w:rPr>
        <w:t>5</w:t>
      </w:r>
      <w:r w:rsidR="006E2DA5" w:rsidRPr="00624C35">
        <w:rPr>
          <w:rFonts w:ascii="Times New Roman" w:hAnsi="Times New Roman" w:cs="Times New Roman"/>
        </w:rPr>
        <w:t xml:space="preserve"> for highway</w:t>
      </w:r>
      <w:r w:rsidR="00624C35" w:rsidRPr="00624C35">
        <w:rPr>
          <w:rFonts w:ascii="Times New Roman" w:hAnsi="Times New Roman" w:cs="Times New Roman"/>
        </w:rPr>
        <w:t>,</w:t>
      </w:r>
      <w:r w:rsidR="006E2DA5" w:rsidRPr="00624C35">
        <w:rPr>
          <w:rFonts w:ascii="Times New Roman" w:hAnsi="Times New Roman" w:cs="Times New Roman"/>
        </w:rPr>
        <w:t xml:space="preserve"> and urban grid</w:t>
      </w:r>
      <w:r w:rsidRPr="00624C35">
        <w:rPr>
          <w:rFonts w:ascii="Times New Roman" w:hAnsi="Times New Roman" w:cs="Times New Roman"/>
        </w:rPr>
        <w:t>.</w:t>
      </w:r>
      <w:r w:rsidR="006E2DA5" w:rsidRPr="00624C35">
        <w:rPr>
          <w:rFonts w:ascii="Times New Roman" w:hAnsi="Times New Roman" w:cs="Times New Roman"/>
        </w:rPr>
        <w:t xml:space="preserve"> </w:t>
      </w:r>
      <w:r w:rsidRPr="00624C35">
        <w:rPr>
          <w:rFonts w:ascii="Times New Roman" w:hAnsi="Times New Roman" w:cs="Times New Roman"/>
        </w:rPr>
        <w:t xml:space="preserve"> For highway layout, network coverage of </w:t>
      </w:r>
      <w:proofErr w:type="spellStart"/>
      <w:r w:rsidRPr="00624C35">
        <w:rPr>
          <w:rFonts w:ascii="Times New Roman" w:hAnsi="Times New Roman" w:cs="Times New Roman"/>
        </w:rPr>
        <w:t>UMa</w:t>
      </w:r>
      <w:proofErr w:type="spellEnd"/>
      <w:r w:rsidRPr="00624C35">
        <w:rPr>
          <w:rFonts w:ascii="Times New Roman" w:hAnsi="Times New Roman" w:cs="Times New Roman"/>
        </w:rPr>
        <w:t xml:space="preserve"> is assumed and the layout is drawn as per the 37.885 Annex </w:t>
      </w:r>
      <w:r w:rsidR="006E2DA5" w:rsidRPr="00624C35">
        <w:rPr>
          <w:rFonts w:ascii="Times New Roman" w:hAnsi="Times New Roman" w:cs="Times New Roman"/>
        </w:rPr>
        <w:t>A</w:t>
      </w:r>
      <w:r w:rsidRPr="00624C35">
        <w:rPr>
          <w:rFonts w:ascii="Times New Roman" w:hAnsi="Times New Roman" w:cs="Times New Roman"/>
        </w:rPr>
        <w:t>. Simulation is performed for carrier frequency 6</w:t>
      </w:r>
      <w:r w:rsidR="006E2DA5" w:rsidRPr="00624C35">
        <w:rPr>
          <w:rFonts w:ascii="Times New Roman" w:hAnsi="Times New Roman" w:cs="Times New Roman"/>
        </w:rPr>
        <w:t xml:space="preserve"> </w:t>
      </w:r>
      <w:r w:rsidRPr="00624C35">
        <w:rPr>
          <w:rFonts w:ascii="Times New Roman" w:hAnsi="Times New Roman" w:cs="Times New Roman"/>
        </w:rPr>
        <w:t>GHz and 30 GHz with 20 MHz and 10</w:t>
      </w:r>
      <w:r w:rsidR="00BA043B" w:rsidRPr="00624C35">
        <w:rPr>
          <w:rFonts w:ascii="Times New Roman" w:hAnsi="Times New Roman" w:cs="Times New Roman"/>
        </w:rPr>
        <w:t xml:space="preserve">0 </w:t>
      </w:r>
      <w:r w:rsidRPr="00624C35">
        <w:rPr>
          <w:rFonts w:ascii="Times New Roman" w:hAnsi="Times New Roman" w:cs="Times New Roman"/>
        </w:rPr>
        <w:t>MHz bandwidths for FR1 and 200 MHz and 400 MHz bandwidth</w:t>
      </w:r>
      <w:r w:rsidR="006E2DA5" w:rsidRPr="00624C35">
        <w:rPr>
          <w:rFonts w:ascii="Times New Roman" w:hAnsi="Times New Roman" w:cs="Times New Roman"/>
        </w:rPr>
        <w:t>s</w:t>
      </w:r>
      <w:r w:rsidRPr="00624C35">
        <w:rPr>
          <w:rFonts w:ascii="Times New Roman" w:hAnsi="Times New Roman" w:cs="Times New Roman"/>
        </w:rPr>
        <w:t xml:space="preserve"> for </w:t>
      </w:r>
      <w:r w:rsidR="00552810" w:rsidRPr="00624C35">
        <w:rPr>
          <w:rFonts w:ascii="Times New Roman" w:hAnsi="Times New Roman" w:cs="Times New Roman"/>
        </w:rPr>
        <w:t xml:space="preserve">FR2. Figure 1 and Figure 2 </w:t>
      </w:r>
      <w:r w:rsidR="00E06954" w:rsidRPr="00624C35">
        <w:rPr>
          <w:rFonts w:ascii="Times New Roman" w:hAnsi="Times New Roman" w:cs="Times New Roman"/>
        </w:rPr>
        <w:t>show</w:t>
      </w:r>
      <w:r w:rsidR="00552810" w:rsidRPr="00624C35">
        <w:rPr>
          <w:rFonts w:ascii="Times New Roman" w:hAnsi="Times New Roman" w:cs="Times New Roman"/>
        </w:rPr>
        <w:t xml:space="preserve"> the CDF of positioning accuracy that can be </w:t>
      </w:r>
      <w:r w:rsidR="00E06954" w:rsidRPr="00624C35">
        <w:rPr>
          <w:rFonts w:ascii="Times New Roman" w:hAnsi="Times New Roman" w:cs="Times New Roman"/>
        </w:rPr>
        <w:t>achieved</w:t>
      </w:r>
      <w:r w:rsidR="00552810" w:rsidRPr="00624C35">
        <w:rPr>
          <w:rFonts w:ascii="Times New Roman" w:hAnsi="Times New Roman" w:cs="Times New Roman"/>
        </w:rPr>
        <w:t xml:space="preserve"> using </w:t>
      </w:r>
      <w:proofErr w:type="spellStart"/>
      <w:r w:rsidR="00552810" w:rsidRPr="00624C35">
        <w:rPr>
          <w:rFonts w:ascii="Times New Roman" w:hAnsi="Times New Roman" w:cs="Times New Roman"/>
        </w:rPr>
        <w:t>Uu</w:t>
      </w:r>
      <w:proofErr w:type="spellEnd"/>
      <w:r w:rsidR="00552810" w:rsidRPr="00624C35">
        <w:rPr>
          <w:rFonts w:ascii="Times New Roman" w:hAnsi="Times New Roman" w:cs="Times New Roman"/>
        </w:rPr>
        <w:t xml:space="preserve"> link and </w:t>
      </w:r>
      <w:proofErr w:type="spellStart"/>
      <w:r w:rsidR="00552810" w:rsidRPr="00624C35">
        <w:rPr>
          <w:rFonts w:ascii="Times New Roman" w:hAnsi="Times New Roman" w:cs="Times New Roman"/>
        </w:rPr>
        <w:t>Uu</w:t>
      </w:r>
      <w:proofErr w:type="spellEnd"/>
      <w:r w:rsidR="00552810" w:rsidRPr="00624C35">
        <w:rPr>
          <w:rFonts w:ascii="Times New Roman" w:hAnsi="Times New Roman" w:cs="Times New Roman"/>
        </w:rPr>
        <w:t xml:space="preserve"> link + </w:t>
      </w:r>
      <w:r w:rsidR="005B1078" w:rsidRPr="00624C35">
        <w:rPr>
          <w:rFonts w:ascii="Times New Roman" w:hAnsi="Times New Roman" w:cs="Times New Roman"/>
        </w:rPr>
        <w:t>side links (SL)</w:t>
      </w:r>
      <w:r w:rsidR="00552810" w:rsidRPr="00624C35">
        <w:rPr>
          <w:rFonts w:ascii="Times New Roman" w:hAnsi="Times New Roman" w:cs="Times New Roman"/>
        </w:rPr>
        <w:t>.</w:t>
      </w:r>
      <w:r w:rsidR="00E06954" w:rsidRPr="00624C35">
        <w:rPr>
          <w:rFonts w:ascii="Times New Roman" w:hAnsi="Times New Roman" w:cs="Times New Roman"/>
        </w:rPr>
        <w:t xml:space="preserve"> For </w:t>
      </w:r>
      <w:r w:rsidR="00BA043B" w:rsidRPr="00624C35">
        <w:rPr>
          <w:rFonts w:ascii="Times New Roman" w:hAnsi="Times New Roman" w:cs="Times New Roman"/>
        </w:rPr>
        <w:t>sidelink-based</w:t>
      </w:r>
      <w:r w:rsidR="00E06954" w:rsidRPr="00624C35">
        <w:rPr>
          <w:rFonts w:ascii="Times New Roman" w:hAnsi="Times New Roman" w:cs="Times New Roman"/>
        </w:rPr>
        <w:t xml:space="preserve"> positioning</w:t>
      </w:r>
      <w:r w:rsidR="00A753B9">
        <w:rPr>
          <w:rFonts w:ascii="Times New Roman" w:hAnsi="Times New Roman" w:cs="Times New Roman"/>
        </w:rPr>
        <w:t>,</w:t>
      </w:r>
      <w:r w:rsidR="00E06954" w:rsidRPr="00624C35">
        <w:rPr>
          <w:rFonts w:ascii="Times New Roman" w:hAnsi="Times New Roman" w:cs="Times New Roman"/>
        </w:rPr>
        <w:t xml:space="preserve"> 10 adjacent UEs are chosen based on the distance </w:t>
      </w:r>
      <w:r w:rsidR="00A753B9">
        <w:rPr>
          <w:rFonts w:ascii="Times New Roman" w:hAnsi="Times New Roman" w:cs="Times New Roman"/>
        </w:rPr>
        <w:t xml:space="preserve">to from assisting UE cluster </w:t>
      </w:r>
      <w:r w:rsidR="00E06954" w:rsidRPr="00624C35">
        <w:rPr>
          <w:rFonts w:ascii="Times New Roman" w:hAnsi="Times New Roman" w:cs="Times New Roman"/>
        </w:rPr>
        <w:t>which will co-operate to localize the target UE</w:t>
      </w:r>
      <w:r w:rsidR="006E2DA5" w:rsidRPr="00624C35">
        <w:rPr>
          <w:rFonts w:ascii="Times New Roman" w:hAnsi="Times New Roman" w:cs="Times New Roman"/>
        </w:rPr>
        <w:t>s</w:t>
      </w:r>
      <w:r w:rsidR="00E06954" w:rsidRPr="00624C35">
        <w:rPr>
          <w:rFonts w:ascii="Times New Roman" w:hAnsi="Times New Roman" w:cs="Times New Roman"/>
        </w:rPr>
        <w:t>.</w:t>
      </w:r>
      <w:r w:rsidR="005B1078" w:rsidRPr="00624C35">
        <w:rPr>
          <w:rFonts w:ascii="Times New Roman" w:hAnsi="Times New Roman" w:cs="Times New Roman"/>
        </w:rPr>
        <w:t xml:space="preserve"> It is </w:t>
      </w:r>
      <w:proofErr w:type="gramStart"/>
      <w:r w:rsidR="005B1078" w:rsidRPr="00624C35">
        <w:rPr>
          <w:rFonts w:ascii="Times New Roman" w:hAnsi="Times New Roman" w:cs="Times New Roman"/>
        </w:rPr>
        <w:t>clearly evident</w:t>
      </w:r>
      <w:proofErr w:type="gramEnd"/>
      <w:r w:rsidR="005B1078" w:rsidRPr="00624C35">
        <w:rPr>
          <w:rFonts w:ascii="Times New Roman" w:hAnsi="Times New Roman" w:cs="Times New Roman"/>
        </w:rPr>
        <w:t xml:space="preserve"> that </w:t>
      </w:r>
      <w:r w:rsidR="00BA043B" w:rsidRPr="00624C35">
        <w:rPr>
          <w:rFonts w:ascii="Times New Roman" w:hAnsi="Times New Roman" w:cs="Times New Roman"/>
        </w:rPr>
        <w:t>SL-based</w:t>
      </w:r>
      <w:r w:rsidR="005B1078" w:rsidRPr="00624C35">
        <w:rPr>
          <w:rFonts w:ascii="Times New Roman" w:hAnsi="Times New Roman" w:cs="Times New Roman"/>
        </w:rPr>
        <w:t xml:space="preserve"> positioning will improve the positioning accuracy multi-fold for highway </w:t>
      </w:r>
      <w:r w:rsidR="00BA043B" w:rsidRPr="00624C35">
        <w:rPr>
          <w:rFonts w:ascii="Times New Roman" w:hAnsi="Times New Roman" w:cs="Times New Roman"/>
        </w:rPr>
        <w:t>scenario</w:t>
      </w:r>
      <w:r w:rsidR="00332950" w:rsidRPr="00624C35">
        <w:rPr>
          <w:rFonts w:ascii="Times New Roman" w:hAnsi="Times New Roman" w:cs="Times New Roman"/>
        </w:rPr>
        <w:t>s</w:t>
      </w:r>
      <w:r w:rsidR="00082F63" w:rsidRPr="00624C35">
        <w:rPr>
          <w:rFonts w:ascii="Times New Roman" w:hAnsi="Times New Roman" w:cs="Times New Roman"/>
        </w:rPr>
        <w:t xml:space="preserve"> compared with </w:t>
      </w:r>
      <w:proofErr w:type="spellStart"/>
      <w:r w:rsidR="00082F63" w:rsidRPr="00624C35">
        <w:rPr>
          <w:rFonts w:ascii="Times New Roman" w:hAnsi="Times New Roman" w:cs="Times New Roman"/>
        </w:rPr>
        <w:t>Uu</w:t>
      </w:r>
      <w:proofErr w:type="spellEnd"/>
      <w:r w:rsidR="00082F63" w:rsidRPr="00624C35">
        <w:rPr>
          <w:rFonts w:ascii="Times New Roman" w:hAnsi="Times New Roman" w:cs="Times New Roman"/>
        </w:rPr>
        <w:t xml:space="preserve"> link positioning</w:t>
      </w:r>
      <w:r w:rsidR="005B1078" w:rsidRPr="00624C35">
        <w:rPr>
          <w:rFonts w:ascii="Times New Roman" w:hAnsi="Times New Roman" w:cs="Times New Roman"/>
        </w:rPr>
        <w:t>.</w:t>
      </w:r>
      <w:r w:rsidR="00570D82" w:rsidRPr="00624C35">
        <w:rPr>
          <w:rFonts w:ascii="Times New Roman" w:hAnsi="Times New Roman" w:cs="Times New Roman"/>
        </w:rPr>
        <w:t xml:space="preserve"> It is also clear that the bandwidth used for positioning will have an impact on achievable accuracy.  Table 6 summarizes the accuracy achieved for 50 %, 80 % 90%, and 95% of the UEs for both methods.</w:t>
      </w:r>
    </w:p>
    <w:p w14:paraId="221F96C8" w14:textId="0B360453" w:rsidR="00570D82" w:rsidRPr="00624C35" w:rsidRDefault="00570D82">
      <w:pPr>
        <w:jc w:val="both"/>
        <w:rPr>
          <w:rFonts w:ascii="Times New Roman" w:hAnsi="Times New Roman" w:cs="Times New Roman"/>
        </w:rPr>
      </w:pPr>
      <w:r w:rsidRPr="00624C35">
        <w:rPr>
          <w:rFonts w:ascii="Times New Roman" w:hAnsi="Times New Roman" w:cs="Times New Roman"/>
        </w:rPr>
        <w:t xml:space="preserve">Similar simulation is carried out for urban grid V2X layout with layout specified in 37.885 Annex </w:t>
      </w:r>
      <w:r w:rsidR="006E2DA5" w:rsidRPr="00624C35">
        <w:rPr>
          <w:rFonts w:ascii="Times New Roman" w:hAnsi="Times New Roman" w:cs="Times New Roman"/>
        </w:rPr>
        <w:t>A</w:t>
      </w:r>
      <w:r w:rsidRPr="00624C35">
        <w:rPr>
          <w:rFonts w:ascii="Times New Roman" w:hAnsi="Times New Roman" w:cs="Times New Roman"/>
        </w:rPr>
        <w:t xml:space="preserve">. Figure 3 and Figure 4 show the achieved accuracy in meters and </w:t>
      </w:r>
      <w:r w:rsidR="00EE03FF" w:rsidRPr="00624C35">
        <w:rPr>
          <w:rFonts w:ascii="Times New Roman" w:hAnsi="Times New Roman" w:cs="Times New Roman"/>
        </w:rPr>
        <w:t>T</w:t>
      </w:r>
      <w:r w:rsidRPr="00624C35">
        <w:rPr>
          <w:rFonts w:ascii="Times New Roman" w:hAnsi="Times New Roman" w:cs="Times New Roman"/>
        </w:rPr>
        <w:t>able 7 summarizes the achieved accuracies for 50 %, 80 % 90%, and 95% of the UEs for both methods.</w:t>
      </w:r>
    </w:p>
    <w:p w14:paraId="6199345D" w14:textId="77777777" w:rsidR="009C7E5E" w:rsidRPr="00624C35" w:rsidRDefault="009C7E5E">
      <w:pPr>
        <w:jc w:val="both"/>
        <w:rPr>
          <w:rFonts w:ascii="Times New Roman" w:hAnsi="Times New Roman" w:cs="Times New Roman"/>
        </w:rPr>
      </w:pPr>
    </w:p>
    <w:p w14:paraId="3C2EF677" w14:textId="16C97388" w:rsidR="00F30FAF" w:rsidRPr="00624C35" w:rsidRDefault="005B1078">
      <w:pPr>
        <w:jc w:val="both"/>
        <w:rPr>
          <w:rFonts w:ascii="Times New Roman" w:hAnsi="Times New Roman" w:cs="Times New Roman"/>
          <w:b/>
          <w:bCs/>
          <w:sz w:val="22"/>
          <w:szCs w:val="22"/>
        </w:rPr>
      </w:pPr>
      <w:r w:rsidRPr="00624C35">
        <w:rPr>
          <w:rFonts w:ascii="Times New Roman" w:hAnsi="Times New Roman" w:cs="Times New Roman"/>
          <w:b/>
          <w:bCs/>
          <w:sz w:val="22"/>
          <w:szCs w:val="22"/>
        </w:rPr>
        <w:t xml:space="preserve">Table 6: Highway scenario V2X positioning for FR1 and FR2 for different </w:t>
      </w:r>
      <w:r w:rsidR="00570D82" w:rsidRPr="00624C35">
        <w:rPr>
          <w:rFonts w:ascii="Times New Roman" w:hAnsi="Times New Roman" w:cs="Times New Roman"/>
          <w:b/>
          <w:bCs/>
          <w:sz w:val="22"/>
          <w:szCs w:val="22"/>
        </w:rPr>
        <w:t>bandwidths</w:t>
      </w:r>
      <w:r w:rsidRPr="00624C35">
        <w:rPr>
          <w:rFonts w:ascii="Times New Roman" w:hAnsi="Times New Roman" w:cs="Times New Roman"/>
          <w:b/>
          <w:bCs/>
          <w:sz w:val="22"/>
          <w:szCs w:val="22"/>
        </w:rPr>
        <w:t>.</w:t>
      </w:r>
    </w:p>
    <w:p w14:paraId="703E0F62" w14:textId="728F1BC7" w:rsidR="00F30FAF" w:rsidRPr="00624C35" w:rsidRDefault="003A2146">
      <w:pPr>
        <w:jc w:val="both"/>
        <w:rPr>
          <w:rFonts w:ascii="Times New Roman" w:hAnsi="Times New Roman" w:cs="Times New Roman"/>
        </w:rPr>
      </w:pPr>
      <w:r w:rsidRPr="00624C35">
        <w:rPr>
          <w:rFonts w:ascii="Times New Roman" w:hAnsi="Times New Roman" w:cs="Times New Roman"/>
          <w:noProof/>
        </w:rPr>
        <w:drawing>
          <wp:anchor distT="0" distB="0" distL="114300" distR="114300" simplePos="0" relativeHeight="251658752" behindDoc="0" locked="0" layoutInCell="1" allowOverlap="1" wp14:anchorId="572A422B" wp14:editId="742EB1C4">
            <wp:simplePos x="0" y="0"/>
            <wp:positionH relativeFrom="column">
              <wp:posOffset>634051</wp:posOffset>
            </wp:positionH>
            <wp:positionV relativeFrom="paragraph">
              <wp:posOffset>1652905</wp:posOffset>
            </wp:positionV>
            <wp:extent cx="4856200" cy="2794406"/>
            <wp:effectExtent l="0" t="0" r="0" b="0"/>
            <wp:wrapTopAndBottom/>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4856200" cy="2794406"/>
                    </a:xfrm>
                    <a:prstGeom prst="rect">
                      <a:avLst/>
                    </a:prstGeom>
                  </pic:spPr>
                </pic:pic>
              </a:graphicData>
            </a:graphic>
          </wp:anchor>
        </w:drawing>
      </w:r>
    </w:p>
    <w:tbl>
      <w:tblPr>
        <w:tblStyle w:val="GridTable6Colorful-Accent4"/>
        <w:tblW w:w="9854" w:type="dxa"/>
        <w:jc w:val="center"/>
        <w:tblLook w:val="04A0" w:firstRow="1" w:lastRow="0" w:firstColumn="1" w:lastColumn="0" w:noHBand="0" w:noVBand="1"/>
      </w:tblPr>
      <w:tblGrid>
        <w:gridCol w:w="1186"/>
        <w:gridCol w:w="2200"/>
        <w:gridCol w:w="819"/>
        <w:gridCol w:w="849"/>
        <w:gridCol w:w="766"/>
        <w:gridCol w:w="763"/>
        <w:gridCol w:w="821"/>
        <w:gridCol w:w="944"/>
        <w:gridCol w:w="743"/>
        <w:gridCol w:w="763"/>
      </w:tblGrid>
      <w:tr w:rsidR="0026447C" w:rsidRPr="00624C35" w14:paraId="70F2CFEA" w14:textId="77777777" w:rsidTr="005876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86" w:type="dxa"/>
          </w:tcPr>
          <w:p w14:paraId="42906EED" w14:textId="77777777" w:rsidR="0026447C" w:rsidRPr="00624C35" w:rsidRDefault="0026447C" w:rsidP="00055E64">
            <w:pPr>
              <w:jc w:val="both"/>
              <w:rPr>
                <w:rFonts w:ascii="Times New Roman" w:hAnsi="Times New Roman" w:cs="Times New Roman"/>
              </w:rPr>
            </w:pPr>
          </w:p>
        </w:tc>
        <w:tc>
          <w:tcPr>
            <w:tcW w:w="2200" w:type="dxa"/>
          </w:tcPr>
          <w:p w14:paraId="48244DA7" w14:textId="6A04507B" w:rsidR="0026447C" w:rsidRPr="00624C35" w:rsidRDefault="0026447C" w:rsidP="00055E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FR1</w:t>
            </w:r>
          </w:p>
        </w:tc>
        <w:tc>
          <w:tcPr>
            <w:tcW w:w="3197" w:type="dxa"/>
            <w:gridSpan w:val="4"/>
          </w:tcPr>
          <w:p w14:paraId="7057B8BA" w14:textId="78CC4340" w:rsidR="0026447C" w:rsidRPr="00624C35" w:rsidRDefault="0026447C" w:rsidP="0018680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20 MHz</w:t>
            </w:r>
          </w:p>
        </w:tc>
        <w:tc>
          <w:tcPr>
            <w:tcW w:w="3271" w:type="dxa"/>
            <w:gridSpan w:val="4"/>
          </w:tcPr>
          <w:p w14:paraId="68B720B2" w14:textId="32ACB210" w:rsidR="0026447C" w:rsidRPr="00624C35" w:rsidRDefault="0026447C" w:rsidP="0018680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100 MHz</w:t>
            </w:r>
          </w:p>
        </w:tc>
      </w:tr>
      <w:tr w:rsidR="0026447C" w:rsidRPr="00624C35" w14:paraId="6A15ACA3" w14:textId="77777777" w:rsidTr="005876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86" w:type="dxa"/>
          </w:tcPr>
          <w:p w14:paraId="20BCA965" w14:textId="77777777" w:rsidR="0026447C" w:rsidRPr="00624C35" w:rsidRDefault="0026447C" w:rsidP="000350D6">
            <w:pPr>
              <w:rPr>
                <w:rFonts w:ascii="Times New Roman" w:hAnsi="Times New Roman" w:cs="Times New Roman"/>
                <w:sz w:val="22"/>
                <w:szCs w:val="22"/>
              </w:rPr>
            </w:pPr>
          </w:p>
        </w:tc>
        <w:tc>
          <w:tcPr>
            <w:tcW w:w="2200" w:type="dxa"/>
          </w:tcPr>
          <w:p w14:paraId="06B26BE3" w14:textId="635FDB27" w:rsidR="0026447C" w:rsidRPr="00624C35"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819" w:type="dxa"/>
          </w:tcPr>
          <w:p w14:paraId="05E1960C" w14:textId="70A7429E"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50%</w:t>
            </w:r>
          </w:p>
        </w:tc>
        <w:tc>
          <w:tcPr>
            <w:tcW w:w="849" w:type="dxa"/>
          </w:tcPr>
          <w:p w14:paraId="3A45EEC6" w14:textId="5BB38C2D"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80%</w:t>
            </w:r>
          </w:p>
        </w:tc>
        <w:tc>
          <w:tcPr>
            <w:tcW w:w="766" w:type="dxa"/>
          </w:tcPr>
          <w:p w14:paraId="27E60669" w14:textId="12158007"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90%</w:t>
            </w:r>
          </w:p>
        </w:tc>
        <w:tc>
          <w:tcPr>
            <w:tcW w:w="763" w:type="dxa"/>
          </w:tcPr>
          <w:p w14:paraId="3E90B3E0" w14:textId="5DDD52AD"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95%</w:t>
            </w:r>
          </w:p>
        </w:tc>
        <w:tc>
          <w:tcPr>
            <w:tcW w:w="821" w:type="dxa"/>
          </w:tcPr>
          <w:p w14:paraId="10940609" w14:textId="1FA551B7"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50%</w:t>
            </w:r>
          </w:p>
        </w:tc>
        <w:tc>
          <w:tcPr>
            <w:tcW w:w="944" w:type="dxa"/>
          </w:tcPr>
          <w:p w14:paraId="19B85233" w14:textId="243C9247"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80%</w:t>
            </w:r>
          </w:p>
        </w:tc>
        <w:tc>
          <w:tcPr>
            <w:tcW w:w="743" w:type="dxa"/>
          </w:tcPr>
          <w:p w14:paraId="4F363A94" w14:textId="42C47B7E"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90%</w:t>
            </w:r>
          </w:p>
        </w:tc>
        <w:tc>
          <w:tcPr>
            <w:tcW w:w="763" w:type="dxa"/>
          </w:tcPr>
          <w:p w14:paraId="6E72279D" w14:textId="06C2787A" w:rsidR="0026447C" w:rsidRPr="00B4097D" w:rsidRDefault="0026447C" w:rsidP="000350D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95%</w:t>
            </w:r>
          </w:p>
        </w:tc>
      </w:tr>
      <w:tr w:rsidR="0026447C" w:rsidRPr="00624C35" w14:paraId="75FA3954" w14:textId="77777777" w:rsidTr="005876BA">
        <w:trPr>
          <w:jc w:val="center"/>
        </w:trPr>
        <w:tc>
          <w:tcPr>
            <w:cnfStyle w:val="001000000000" w:firstRow="0" w:lastRow="0" w:firstColumn="1" w:lastColumn="0" w:oddVBand="0" w:evenVBand="0" w:oddHBand="0" w:evenHBand="0" w:firstRowFirstColumn="0" w:firstRowLastColumn="0" w:lastRowFirstColumn="0" w:lastRowLastColumn="0"/>
            <w:tcW w:w="1186" w:type="dxa"/>
            <w:vMerge w:val="restart"/>
            <w:vAlign w:val="center"/>
          </w:tcPr>
          <w:p w14:paraId="2D66096D" w14:textId="6F675742" w:rsidR="0026447C" w:rsidRPr="00624C35" w:rsidRDefault="0026447C" w:rsidP="00A97D72">
            <w:pPr>
              <w:jc w:val="center"/>
              <w:rPr>
                <w:rFonts w:ascii="Times New Roman" w:hAnsi="Times New Roman" w:cs="Times New Roman"/>
                <w:sz w:val="22"/>
                <w:szCs w:val="22"/>
              </w:rPr>
            </w:pPr>
            <w:r w:rsidRPr="00624C35">
              <w:rPr>
                <w:rFonts w:ascii="Times New Roman" w:hAnsi="Times New Roman" w:cs="Times New Roman"/>
                <w:sz w:val="22"/>
                <w:szCs w:val="22"/>
              </w:rPr>
              <w:t>Method</w:t>
            </w:r>
          </w:p>
        </w:tc>
        <w:tc>
          <w:tcPr>
            <w:tcW w:w="2200" w:type="dxa"/>
          </w:tcPr>
          <w:p w14:paraId="5E108B3D" w14:textId="00BB52D9"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 SL based</w:t>
            </w:r>
          </w:p>
        </w:tc>
        <w:tc>
          <w:tcPr>
            <w:tcW w:w="819" w:type="dxa"/>
          </w:tcPr>
          <w:p w14:paraId="3BBA93EE" w14:textId="00078094"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1.249</w:t>
            </w:r>
          </w:p>
        </w:tc>
        <w:tc>
          <w:tcPr>
            <w:tcW w:w="849" w:type="dxa"/>
          </w:tcPr>
          <w:p w14:paraId="7FC9D318" w14:textId="3ADC6630"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4.479</w:t>
            </w:r>
          </w:p>
        </w:tc>
        <w:tc>
          <w:tcPr>
            <w:tcW w:w="766" w:type="dxa"/>
          </w:tcPr>
          <w:p w14:paraId="7CB4446A" w14:textId="344910AA"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8.623</w:t>
            </w:r>
          </w:p>
        </w:tc>
        <w:tc>
          <w:tcPr>
            <w:tcW w:w="763" w:type="dxa"/>
          </w:tcPr>
          <w:p w14:paraId="2AB18AB9" w14:textId="721106F9"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11.19</w:t>
            </w:r>
          </w:p>
        </w:tc>
        <w:tc>
          <w:tcPr>
            <w:tcW w:w="821" w:type="dxa"/>
          </w:tcPr>
          <w:p w14:paraId="5C8CC6A6" w14:textId="12998545"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0.5519</w:t>
            </w:r>
          </w:p>
        </w:tc>
        <w:tc>
          <w:tcPr>
            <w:tcW w:w="944" w:type="dxa"/>
          </w:tcPr>
          <w:p w14:paraId="1FADBB8D" w14:textId="0AD653C0"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1.15</w:t>
            </w:r>
          </w:p>
        </w:tc>
        <w:tc>
          <w:tcPr>
            <w:tcW w:w="743" w:type="dxa"/>
          </w:tcPr>
          <w:p w14:paraId="6700E39E" w14:textId="4A8E0F8C"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2.03</w:t>
            </w:r>
          </w:p>
        </w:tc>
        <w:tc>
          <w:tcPr>
            <w:tcW w:w="763" w:type="dxa"/>
          </w:tcPr>
          <w:p w14:paraId="2829049C" w14:textId="155BA8A9" w:rsidR="0026447C" w:rsidRPr="00624C35" w:rsidRDefault="0026447C" w:rsidP="001868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2.619</w:t>
            </w:r>
          </w:p>
        </w:tc>
      </w:tr>
      <w:tr w:rsidR="0026447C" w:rsidRPr="00624C35" w14:paraId="49DABF30" w14:textId="77777777" w:rsidTr="005876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86" w:type="dxa"/>
            <w:vMerge/>
          </w:tcPr>
          <w:p w14:paraId="7AB30703" w14:textId="77777777" w:rsidR="0026447C" w:rsidRPr="00624C35" w:rsidRDefault="0026447C" w:rsidP="00186805">
            <w:pPr>
              <w:rPr>
                <w:rFonts w:ascii="Times New Roman" w:hAnsi="Times New Roman" w:cs="Times New Roman"/>
                <w:sz w:val="22"/>
                <w:szCs w:val="22"/>
              </w:rPr>
            </w:pPr>
          </w:p>
        </w:tc>
        <w:tc>
          <w:tcPr>
            <w:tcW w:w="2200" w:type="dxa"/>
          </w:tcPr>
          <w:p w14:paraId="0B52F124" w14:textId="3E847616"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 xml:space="preserve">Only </w:t>
            </w: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link-based</w:t>
            </w:r>
          </w:p>
        </w:tc>
        <w:tc>
          <w:tcPr>
            <w:tcW w:w="819" w:type="dxa"/>
          </w:tcPr>
          <w:p w14:paraId="07F9A6C2" w14:textId="0BA672C6"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35.96</w:t>
            </w:r>
          </w:p>
        </w:tc>
        <w:tc>
          <w:tcPr>
            <w:tcW w:w="849" w:type="dxa"/>
          </w:tcPr>
          <w:p w14:paraId="0F7F0831" w14:textId="0B8DC823"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78.22</w:t>
            </w:r>
          </w:p>
        </w:tc>
        <w:tc>
          <w:tcPr>
            <w:tcW w:w="766" w:type="dxa"/>
          </w:tcPr>
          <w:p w14:paraId="1769FD9F" w14:textId="59438EA7"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763" w:type="dxa"/>
          </w:tcPr>
          <w:p w14:paraId="58336A9E" w14:textId="0FC46F64"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821" w:type="dxa"/>
          </w:tcPr>
          <w:p w14:paraId="1B764607" w14:textId="78622A84"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35.83</w:t>
            </w:r>
          </w:p>
        </w:tc>
        <w:tc>
          <w:tcPr>
            <w:tcW w:w="944" w:type="dxa"/>
          </w:tcPr>
          <w:p w14:paraId="23692D6C" w14:textId="690602F6"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743" w:type="dxa"/>
          </w:tcPr>
          <w:p w14:paraId="15004887" w14:textId="26AC7EB2"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763" w:type="dxa"/>
          </w:tcPr>
          <w:p w14:paraId="46EB10AD" w14:textId="428538A6" w:rsidR="0026447C" w:rsidRPr="00624C35" w:rsidRDefault="0026447C" w:rsidP="0018680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r>
      <w:tr w:rsidR="0026447C" w:rsidRPr="00624C35" w14:paraId="3D713383" w14:textId="77777777" w:rsidTr="005876BA">
        <w:trPr>
          <w:jc w:val="center"/>
        </w:trPr>
        <w:tc>
          <w:tcPr>
            <w:cnfStyle w:val="001000000000" w:firstRow="0" w:lastRow="0" w:firstColumn="1" w:lastColumn="0" w:oddVBand="0" w:evenVBand="0" w:oddHBand="0" w:evenHBand="0" w:firstRowFirstColumn="0" w:firstRowLastColumn="0" w:lastRowFirstColumn="0" w:lastRowLastColumn="0"/>
            <w:tcW w:w="1186" w:type="dxa"/>
          </w:tcPr>
          <w:p w14:paraId="29D0F4AE" w14:textId="77777777" w:rsidR="0026447C" w:rsidRPr="00624C35" w:rsidRDefault="0026447C" w:rsidP="0026447C">
            <w:pPr>
              <w:jc w:val="both"/>
              <w:rPr>
                <w:rFonts w:ascii="Times New Roman" w:hAnsi="Times New Roman" w:cs="Times New Roman"/>
              </w:rPr>
            </w:pPr>
          </w:p>
        </w:tc>
        <w:tc>
          <w:tcPr>
            <w:tcW w:w="2200" w:type="dxa"/>
          </w:tcPr>
          <w:p w14:paraId="69363714" w14:textId="4120FE84" w:rsidR="0026447C" w:rsidRPr="00B4097D" w:rsidRDefault="0026447C" w:rsidP="0026447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B4097D">
              <w:rPr>
                <w:rFonts w:ascii="Times New Roman" w:hAnsi="Times New Roman" w:cs="Times New Roman"/>
                <w:b/>
                <w:bCs/>
              </w:rPr>
              <w:t>FR2</w:t>
            </w:r>
          </w:p>
        </w:tc>
        <w:tc>
          <w:tcPr>
            <w:tcW w:w="3197" w:type="dxa"/>
            <w:gridSpan w:val="4"/>
          </w:tcPr>
          <w:p w14:paraId="39A04A2D" w14:textId="5701F20C" w:rsidR="0026447C" w:rsidRPr="00B4097D" w:rsidRDefault="0026447C" w:rsidP="0026447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B4097D">
              <w:rPr>
                <w:rFonts w:ascii="Times New Roman" w:hAnsi="Times New Roman" w:cs="Times New Roman"/>
                <w:b/>
                <w:bCs/>
              </w:rPr>
              <w:t>200MHz</w:t>
            </w:r>
          </w:p>
        </w:tc>
        <w:tc>
          <w:tcPr>
            <w:tcW w:w="3271" w:type="dxa"/>
            <w:gridSpan w:val="4"/>
          </w:tcPr>
          <w:p w14:paraId="37651F5E" w14:textId="3E0E46E6" w:rsidR="0026447C" w:rsidRPr="00B4097D" w:rsidRDefault="0026447C" w:rsidP="0026447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B4097D">
              <w:rPr>
                <w:rFonts w:ascii="Times New Roman" w:hAnsi="Times New Roman" w:cs="Times New Roman"/>
                <w:b/>
                <w:bCs/>
              </w:rPr>
              <w:t>400MHz</w:t>
            </w:r>
          </w:p>
        </w:tc>
      </w:tr>
      <w:tr w:rsidR="0026447C" w:rsidRPr="00624C35" w14:paraId="47E35076" w14:textId="77777777" w:rsidTr="005876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86" w:type="dxa"/>
          </w:tcPr>
          <w:p w14:paraId="64BF8F74" w14:textId="77777777" w:rsidR="0026447C" w:rsidRPr="00624C35" w:rsidRDefault="0026447C" w:rsidP="0026447C">
            <w:pPr>
              <w:rPr>
                <w:rFonts w:ascii="Times New Roman" w:hAnsi="Times New Roman" w:cs="Times New Roman"/>
                <w:sz w:val="22"/>
                <w:szCs w:val="22"/>
              </w:rPr>
            </w:pPr>
          </w:p>
        </w:tc>
        <w:tc>
          <w:tcPr>
            <w:tcW w:w="2200" w:type="dxa"/>
          </w:tcPr>
          <w:p w14:paraId="3AD204AD" w14:textId="00777A19" w:rsidR="0026447C" w:rsidRPr="00624C35"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819" w:type="dxa"/>
          </w:tcPr>
          <w:p w14:paraId="260A43C1" w14:textId="70ABFC36"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50%</w:t>
            </w:r>
          </w:p>
        </w:tc>
        <w:tc>
          <w:tcPr>
            <w:tcW w:w="849" w:type="dxa"/>
          </w:tcPr>
          <w:p w14:paraId="72D613F5" w14:textId="10F78793"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80%</w:t>
            </w:r>
          </w:p>
        </w:tc>
        <w:tc>
          <w:tcPr>
            <w:tcW w:w="766" w:type="dxa"/>
          </w:tcPr>
          <w:p w14:paraId="19C89DD6" w14:textId="0318D1DF"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90%</w:t>
            </w:r>
          </w:p>
        </w:tc>
        <w:tc>
          <w:tcPr>
            <w:tcW w:w="763" w:type="dxa"/>
          </w:tcPr>
          <w:p w14:paraId="405BC9B9" w14:textId="6A3805B7"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95%</w:t>
            </w:r>
          </w:p>
        </w:tc>
        <w:tc>
          <w:tcPr>
            <w:tcW w:w="821" w:type="dxa"/>
          </w:tcPr>
          <w:p w14:paraId="1C5693C7" w14:textId="18DBCA5A"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50%</w:t>
            </w:r>
          </w:p>
        </w:tc>
        <w:tc>
          <w:tcPr>
            <w:tcW w:w="944" w:type="dxa"/>
          </w:tcPr>
          <w:p w14:paraId="406FFD67" w14:textId="42EE982A"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80%</w:t>
            </w:r>
          </w:p>
        </w:tc>
        <w:tc>
          <w:tcPr>
            <w:tcW w:w="743" w:type="dxa"/>
          </w:tcPr>
          <w:p w14:paraId="23593688" w14:textId="5650694F"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90%</w:t>
            </w:r>
          </w:p>
        </w:tc>
        <w:tc>
          <w:tcPr>
            <w:tcW w:w="763" w:type="dxa"/>
          </w:tcPr>
          <w:p w14:paraId="308DB847" w14:textId="65E4E4AC" w:rsidR="0026447C" w:rsidRPr="00B4097D" w:rsidRDefault="0026447C" w:rsidP="002644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B4097D">
              <w:rPr>
                <w:rFonts w:ascii="Times New Roman" w:hAnsi="Times New Roman" w:cs="Times New Roman"/>
                <w:b/>
                <w:bCs/>
                <w:sz w:val="22"/>
                <w:szCs w:val="22"/>
              </w:rPr>
              <w:t>95%</w:t>
            </w:r>
          </w:p>
        </w:tc>
      </w:tr>
      <w:tr w:rsidR="00A97D72" w:rsidRPr="00624C35" w14:paraId="339AD2E2" w14:textId="77777777" w:rsidTr="005876BA">
        <w:trPr>
          <w:jc w:val="center"/>
        </w:trPr>
        <w:tc>
          <w:tcPr>
            <w:cnfStyle w:val="001000000000" w:firstRow="0" w:lastRow="0" w:firstColumn="1" w:lastColumn="0" w:oddVBand="0" w:evenVBand="0" w:oddHBand="0" w:evenHBand="0" w:firstRowFirstColumn="0" w:firstRowLastColumn="0" w:lastRowFirstColumn="0" w:lastRowLastColumn="0"/>
            <w:tcW w:w="1186" w:type="dxa"/>
            <w:vMerge w:val="restart"/>
            <w:vAlign w:val="center"/>
          </w:tcPr>
          <w:p w14:paraId="2C14EBE6" w14:textId="7E11FFDC" w:rsidR="00A97D72" w:rsidRPr="00624C35" w:rsidRDefault="00A97D72" w:rsidP="00A97D72">
            <w:pPr>
              <w:jc w:val="center"/>
              <w:rPr>
                <w:rFonts w:ascii="Times New Roman" w:hAnsi="Times New Roman" w:cs="Times New Roman"/>
                <w:sz w:val="22"/>
                <w:szCs w:val="22"/>
              </w:rPr>
            </w:pPr>
            <w:r w:rsidRPr="00624C35">
              <w:rPr>
                <w:rFonts w:ascii="Times New Roman" w:hAnsi="Times New Roman" w:cs="Times New Roman"/>
                <w:sz w:val="22"/>
                <w:szCs w:val="22"/>
              </w:rPr>
              <w:t>Method</w:t>
            </w:r>
          </w:p>
        </w:tc>
        <w:tc>
          <w:tcPr>
            <w:tcW w:w="2200" w:type="dxa"/>
          </w:tcPr>
          <w:p w14:paraId="7692A272" w14:textId="23EF3D71" w:rsidR="00A97D72" w:rsidRPr="00624C35" w:rsidRDefault="00A97D72"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 SL based</w:t>
            </w:r>
          </w:p>
        </w:tc>
        <w:tc>
          <w:tcPr>
            <w:tcW w:w="819" w:type="dxa"/>
          </w:tcPr>
          <w:p w14:paraId="726ED89C" w14:textId="74D8F1DE" w:rsidR="00A97D72" w:rsidRPr="00624C35" w:rsidRDefault="00576E05"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0.22</w:t>
            </w:r>
          </w:p>
        </w:tc>
        <w:tc>
          <w:tcPr>
            <w:tcW w:w="849" w:type="dxa"/>
          </w:tcPr>
          <w:p w14:paraId="2178D9C7" w14:textId="6B6BA22D" w:rsidR="00A97D72" w:rsidRPr="00624C35" w:rsidRDefault="00576E05"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0.54</w:t>
            </w:r>
          </w:p>
        </w:tc>
        <w:tc>
          <w:tcPr>
            <w:tcW w:w="766" w:type="dxa"/>
          </w:tcPr>
          <w:p w14:paraId="34475992" w14:textId="2D985CFE" w:rsidR="00A97D72" w:rsidRPr="00624C35" w:rsidRDefault="00576E05"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0.98</w:t>
            </w:r>
          </w:p>
        </w:tc>
        <w:tc>
          <w:tcPr>
            <w:tcW w:w="763" w:type="dxa"/>
          </w:tcPr>
          <w:p w14:paraId="30440B4F" w14:textId="31855DA7" w:rsidR="00A97D72" w:rsidRPr="00624C35" w:rsidRDefault="00576E05"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1.36</w:t>
            </w:r>
          </w:p>
        </w:tc>
        <w:tc>
          <w:tcPr>
            <w:tcW w:w="821" w:type="dxa"/>
          </w:tcPr>
          <w:p w14:paraId="3D72A44D" w14:textId="261ADF29" w:rsidR="00A97D72" w:rsidRPr="00624C35" w:rsidRDefault="005876BA"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0.24</w:t>
            </w:r>
          </w:p>
        </w:tc>
        <w:tc>
          <w:tcPr>
            <w:tcW w:w="944" w:type="dxa"/>
          </w:tcPr>
          <w:p w14:paraId="7215E633" w14:textId="56A61E43" w:rsidR="00A97D72" w:rsidRPr="00624C35" w:rsidRDefault="005876BA"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0.59</w:t>
            </w:r>
          </w:p>
        </w:tc>
        <w:tc>
          <w:tcPr>
            <w:tcW w:w="743" w:type="dxa"/>
          </w:tcPr>
          <w:p w14:paraId="4D2D36A0" w14:textId="46E57E18" w:rsidR="00A97D72" w:rsidRPr="00624C35" w:rsidRDefault="005876BA"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1.08</w:t>
            </w:r>
          </w:p>
        </w:tc>
        <w:tc>
          <w:tcPr>
            <w:tcW w:w="763" w:type="dxa"/>
          </w:tcPr>
          <w:p w14:paraId="5A957AF4" w14:textId="1E82FB8F" w:rsidR="00A97D72" w:rsidRPr="00624C35" w:rsidRDefault="005876BA" w:rsidP="002644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1.58</w:t>
            </w:r>
          </w:p>
        </w:tc>
      </w:tr>
      <w:tr w:rsidR="005876BA" w:rsidRPr="00624C35" w14:paraId="070A0EDE" w14:textId="77777777" w:rsidTr="005876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86" w:type="dxa"/>
            <w:vMerge/>
          </w:tcPr>
          <w:p w14:paraId="5FF6B5A3" w14:textId="77777777" w:rsidR="005876BA" w:rsidRPr="00624C35" w:rsidRDefault="005876BA" w:rsidP="005876BA">
            <w:pPr>
              <w:rPr>
                <w:rFonts w:ascii="Times New Roman" w:hAnsi="Times New Roman" w:cs="Times New Roman"/>
                <w:sz w:val="22"/>
                <w:szCs w:val="22"/>
              </w:rPr>
            </w:pPr>
          </w:p>
        </w:tc>
        <w:tc>
          <w:tcPr>
            <w:tcW w:w="2200" w:type="dxa"/>
          </w:tcPr>
          <w:p w14:paraId="559905B0" w14:textId="39AA93D9"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 xml:space="preserve">Only </w:t>
            </w: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link-based</w:t>
            </w:r>
          </w:p>
        </w:tc>
        <w:tc>
          <w:tcPr>
            <w:tcW w:w="819" w:type="dxa"/>
          </w:tcPr>
          <w:p w14:paraId="6A7C05C1" w14:textId="0427564C"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849" w:type="dxa"/>
          </w:tcPr>
          <w:p w14:paraId="32F5AEA1" w14:textId="780C39C8"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66" w:type="dxa"/>
          </w:tcPr>
          <w:p w14:paraId="16393773" w14:textId="12E5E5F6"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63" w:type="dxa"/>
          </w:tcPr>
          <w:p w14:paraId="2C10EBE7" w14:textId="6A9FE881"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821" w:type="dxa"/>
          </w:tcPr>
          <w:p w14:paraId="2036CE71" w14:textId="2F024556"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944" w:type="dxa"/>
          </w:tcPr>
          <w:p w14:paraId="719A9080" w14:textId="052AB835"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43" w:type="dxa"/>
          </w:tcPr>
          <w:p w14:paraId="51A67B54" w14:textId="52E97310"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63" w:type="dxa"/>
          </w:tcPr>
          <w:p w14:paraId="7AD63707" w14:textId="60F01449"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r>
    </w:tbl>
    <w:p w14:paraId="0CEEB9FE" w14:textId="5EDB8A00" w:rsidR="00F30FAF" w:rsidRPr="00624C35" w:rsidRDefault="0055357F">
      <w:pPr>
        <w:jc w:val="both"/>
        <w:rPr>
          <w:rFonts w:ascii="Times New Roman" w:hAnsi="Times New Roman" w:cs="Times New Roman"/>
          <w:i/>
          <w:iCs/>
          <w:sz w:val="22"/>
          <w:szCs w:val="22"/>
        </w:rPr>
      </w:pPr>
      <w:r w:rsidRPr="00624C35">
        <w:rPr>
          <w:rFonts w:ascii="Times New Roman" w:hAnsi="Times New Roman" w:cs="Times New Roman"/>
          <w:i/>
          <w:iCs/>
          <w:sz w:val="22"/>
          <w:szCs w:val="22"/>
        </w:rPr>
        <w:lastRenderedPageBreak/>
        <w:t xml:space="preserve">Figure 1: Positioning accuracy CDF for V2X Highway layout: Results show accuracy </w:t>
      </w:r>
      <w:r w:rsidR="00721BA3" w:rsidRPr="00624C35">
        <w:rPr>
          <w:rFonts w:ascii="Times New Roman" w:hAnsi="Times New Roman" w:cs="Times New Roman"/>
          <w:i/>
          <w:iCs/>
          <w:sz w:val="22"/>
          <w:szCs w:val="22"/>
        </w:rPr>
        <w:t>CDF</w:t>
      </w:r>
      <w:r w:rsidRPr="00624C35">
        <w:rPr>
          <w:rFonts w:ascii="Times New Roman" w:hAnsi="Times New Roman" w:cs="Times New Roman"/>
          <w:i/>
          <w:iCs/>
          <w:sz w:val="22"/>
          <w:szCs w:val="22"/>
        </w:rPr>
        <w:t xml:space="preserve"> for different bandwidths with only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link-based positioning and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 + SL-based co-operative positioning</w:t>
      </w:r>
      <w:r w:rsidR="00721BA3" w:rsidRPr="00624C35">
        <w:rPr>
          <w:rFonts w:ascii="Times New Roman" w:hAnsi="Times New Roman" w:cs="Times New Roman"/>
          <w:i/>
          <w:iCs/>
          <w:sz w:val="22"/>
          <w:szCs w:val="22"/>
        </w:rPr>
        <w:t xml:space="preserve"> for FR1</w:t>
      </w:r>
      <w:r w:rsidR="009C7E5E" w:rsidRPr="00624C35">
        <w:rPr>
          <w:rFonts w:ascii="Times New Roman" w:hAnsi="Times New Roman" w:cs="Times New Roman"/>
          <w:i/>
          <w:iCs/>
          <w:sz w:val="22"/>
          <w:szCs w:val="22"/>
        </w:rPr>
        <w:t xml:space="preserve"> using </w:t>
      </w:r>
      <w:r w:rsidR="006E2DA5" w:rsidRPr="00624C35">
        <w:rPr>
          <w:rFonts w:ascii="Times New Roman" w:hAnsi="Times New Roman" w:cs="Times New Roman"/>
          <w:i/>
          <w:iCs/>
          <w:sz w:val="22"/>
          <w:szCs w:val="22"/>
        </w:rPr>
        <w:t xml:space="preserve">the </w:t>
      </w:r>
      <w:r w:rsidR="009C7E5E" w:rsidRPr="00624C35">
        <w:rPr>
          <w:rFonts w:ascii="Times New Roman" w:hAnsi="Times New Roman" w:cs="Times New Roman"/>
          <w:i/>
          <w:iCs/>
          <w:sz w:val="22"/>
          <w:szCs w:val="22"/>
        </w:rPr>
        <w:t>TDOA method</w:t>
      </w:r>
      <w:r w:rsidRPr="00624C35">
        <w:rPr>
          <w:rFonts w:ascii="Times New Roman" w:hAnsi="Times New Roman" w:cs="Times New Roman"/>
          <w:i/>
          <w:iCs/>
          <w:sz w:val="22"/>
          <w:szCs w:val="22"/>
        </w:rPr>
        <w:t xml:space="preserve">.  </w:t>
      </w:r>
    </w:p>
    <w:p w14:paraId="3D61F334" w14:textId="77777777" w:rsidR="00F30FAF" w:rsidRPr="00624C35" w:rsidRDefault="00F30FAF">
      <w:pPr>
        <w:jc w:val="both"/>
        <w:rPr>
          <w:rFonts w:ascii="Times New Roman" w:hAnsi="Times New Roman" w:cs="Times New Roman"/>
        </w:rPr>
      </w:pPr>
    </w:p>
    <w:p w14:paraId="231D8A57" w14:textId="654F72F2" w:rsidR="008D7D7E" w:rsidRDefault="007C036B" w:rsidP="00A1458D">
      <w:pPr>
        <w:jc w:val="both"/>
        <w:rPr>
          <w:rFonts w:ascii="Times New Roman" w:hAnsi="Times New Roman" w:cs="Times New Roman"/>
          <w:i/>
          <w:iCs/>
          <w:sz w:val="22"/>
          <w:szCs w:val="22"/>
        </w:rPr>
      </w:pPr>
      <w:r>
        <w:rPr>
          <w:rFonts w:ascii="Times New Roman" w:hAnsi="Times New Roman" w:cs="Times New Roman"/>
          <w:noProof/>
        </w:rPr>
        <w:drawing>
          <wp:anchor distT="0" distB="0" distL="114300" distR="114300" simplePos="0" relativeHeight="251665920" behindDoc="0" locked="0" layoutInCell="1" allowOverlap="1" wp14:anchorId="72669C0C" wp14:editId="18023DD0">
            <wp:simplePos x="0" y="0"/>
            <wp:positionH relativeFrom="column">
              <wp:posOffset>723485</wp:posOffset>
            </wp:positionH>
            <wp:positionV relativeFrom="paragraph">
              <wp:posOffset>-16492</wp:posOffset>
            </wp:positionV>
            <wp:extent cx="4667140" cy="3258960"/>
            <wp:effectExtent l="0" t="0" r="0" b="0"/>
            <wp:wrapTopAndBottom/>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4667140" cy="3258960"/>
                    </a:xfrm>
                    <a:prstGeom prst="rect">
                      <a:avLst/>
                    </a:prstGeom>
                  </pic:spPr>
                </pic:pic>
              </a:graphicData>
            </a:graphic>
          </wp:anchor>
        </w:drawing>
      </w:r>
      <w:r w:rsidR="00A1458D" w:rsidRPr="00624C35">
        <w:rPr>
          <w:rFonts w:ascii="Times New Roman" w:hAnsi="Times New Roman" w:cs="Times New Roman"/>
          <w:i/>
          <w:iCs/>
          <w:sz w:val="22"/>
          <w:szCs w:val="22"/>
        </w:rPr>
        <w:t xml:space="preserve">Figure 2: Positioning accuracy CDF for V2X Highway layout: Results show accuracy CDF for different bandwidths with </w:t>
      </w:r>
      <w:proofErr w:type="spellStart"/>
      <w:r w:rsidR="00A1458D" w:rsidRPr="00624C35">
        <w:rPr>
          <w:rFonts w:ascii="Times New Roman" w:hAnsi="Times New Roman" w:cs="Times New Roman"/>
          <w:i/>
          <w:iCs/>
          <w:sz w:val="22"/>
          <w:szCs w:val="22"/>
        </w:rPr>
        <w:t>Uu</w:t>
      </w:r>
      <w:proofErr w:type="spellEnd"/>
      <w:r w:rsidR="00A1458D" w:rsidRPr="00624C35">
        <w:rPr>
          <w:rFonts w:ascii="Times New Roman" w:hAnsi="Times New Roman" w:cs="Times New Roman"/>
          <w:i/>
          <w:iCs/>
          <w:sz w:val="22"/>
          <w:szCs w:val="22"/>
        </w:rPr>
        <w:t xml:space="preserve"> link-based positioning and </w:t>
      </w:r>
      <w:proofErr w:type="spellStart"/>
      <w:r w:rsidR="00A1458D" w:rsidRPr="00624C35">
        <w:rPr>
          <w:rFonts w:ascii="Times New Roman" w:hAnsi="Times New Roman" w:cs="Times New Roman"/>
          <w:i/>
          <w:iCs/>
          <w:sz w:val="22"/>
          <w:szCs w:val="22"/>
        </w:rPr>
        <w:t>Uu</w:t>
      </w:r>
      <w:proofErr w:type="spellEnd"/>
      <w:r w:rsidR="00A1458D" w:rsidRPr="00624C35">
        <w:rPr>
          <w:rFonts w:ascii="Times New Roman" w:hAnsi="Times New Roman" w:cs="Times New Roman"/>
          <w:i/>
          <w:iCs/>
          <w:sz w:val="22"/>
          <w:szCs w:val="22"/>
        </w:rPr>
        <w:t xml:space="preserve"> link + SL-based co-operative positioning for FR2</w:t>
      </w:r>
      <w:r w:rsidR="009C7E5E" w:rsidRPr="00624C35">
        <w:rPr>
          <w:rFonts w:ascii="Times New Roman" w:hAnsi="Times New Roman" w:cs="Times New Roman"/>
          <w:i/>
          <w:iCs/>
          <w:sz w:val="22"/>
          <w:szCs w:val="22"/>
        </w:rPr>
        <w:t xml:space="preserve"> using TDOA method</w:t>
      </w:r>
      <w:r w:rsidR="00A1458D" w:rsidRPr="00624C35">
        <w:rPr>
          <w:rFonts w:ascii="Times New Roman" w:hAnsi="Times New Roman" w:cs="Times New Roman"/>
          <w:i/>
          <w:iCs/>
          <w:sz w:val="22"/>
          <w:szCs w:val="22"/>
        </w:rPr>
        <w:t xml:space="preserve">.  </w:t>
      </w:r>
    </w:p>
    <w:p w14:paraId="211A05CC" w14:textId="7E5D24F8" w:rsidR="008D7D7E" w:rsidRDefault="008D7D7E" w:rsidP="00A1458D">
      <w:pPr>
        <w:jc w:val="both"/>
        <w:rPr>
          <w:rFonts w:ascii="Times New Roman" w:hAnsi="Times New Roman" w:cs="Times New Roman"/>
          <w:i/>
          <w:iCs/>
          <w:sz w:val="22"/>
          <w:szCs w:val="22"/>
        </w:rPr>
      </w:pPr>
    </w:p>
    <w:p w14:paraId="1F1988D6" w14:textId="0BA19634" w:rsidR="008D7D7E" w:rsidRDefault="008D7D7E" w:rsidP="00A1458D">
      <w:pPr>
        <w:jc w:val="both"/>
        <w:rPr>
          <w:rFonts w:ascii="Times New Roman" w:hAnsi="Times New Roman" w:cs="Times New Roman"/>
          <w:i/>
          <w:iCs/>
          <w:sz w:val="22"/>
          <w:szCs w:val="22"/>
        </w:rPr>
      </w:pPr>
    </w:p>
    <w:p w14:paraId="510C0DF9" w14:textId="5680F56D" w:rsidR="008D7D7E" w:rsidRDefault="008D7D7E" w:rsidP="00A1458D">
      <w:pPr>
        <w:jc w:val="both"/>
        <w:rPr>
          <w:rFonts w:ascii="Times New Roman" w:hAnsi="Times New Roman" w:cs="Times New Roman"/>
          <w:i/>
          <w:iCs/>
          <w:sz w:val="22"/>
          <w:szCs w:val="22"/>
        </w:rPr>
      </w:pPr>
    </w:p>
    <w:tbl>
      <w:tblPr>
        <w:tblStyle w:val="GridTable6Colorful-Accent4"/>
        <w:tblpPr w:leftFromText="180" w:rightFromText="180" w:vertAnchor="text" w:horzAnchor="margin" w:tblpY="126"/>
        <w:tblW w:w="9854" w:type="dxa"/>
        <w:tblLook w:val="04A0" w:firstRow="1" w:lastRow="0" w:firstColumn="1" w:lastColumn="0" w:noHBand="0" w:noVBand="1"/>
      </w:tblPr>
      <w:tblGrid>
        <w:gridCol w:w="1008"/>
        <w:gridCol w:w="2402"/>
        <w:gridCol w:w="821"/>
        <w:gridCol w:w="851"/>
        <w:gridCol w:w="767"/>
        <w:gridCol w:w="764"/>
        <w:gridCol w:w="695"/>
        <w:gridCol w:w="720"/>
        <w:gridCol w:w="810"/>
        <w:gridCol w:w="1016"/>
      </w:tblGrid>
      <w:tr w:rsidR="007C036B" w:rsidRPr="00624C35" w14:paraId="1B8C1956" w14:textId="77777777" w:rsidTr="007C03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tcPr>
          <w:p w14:paraId="0FACD8FB" w14:textId="77777777" w:rsidR="007C036B" w:rsidRPr="00624C35" w:rsidRDefault="007C036B" w:rsidP="007C036B">
            <w:pPr>
              <w:jc w:val="both"/>
              <w:rPr>
                <w:rFonts w:ascii="Times New Roman" w:hAnsi="Times New Roman" w:cs="Times New Roman"/>
              </w:rPr>
            </w:pPr>
          </w:p>
        </w:tc>
        <w:tc>
          <w:tcPr>
            <w:tcW w:w="2402" w:type="dxa"/>
          </w:tcPr>
          <w:p w14:paraId="750CD279" w14:textId="77777777" w:rsidR="007C036B" w:rsidRPr="00624C35" w:rsidRDefault="007C036B" w:rsidP="007C036B">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FR1</w:t>
            </w:r>
          </w:p>
        </w:tc>
        <w:tc>
          <w:tcPr>
            <w:tcW w:w="3203" w:type="dxa"/>
            <w:gridSpan w:val="4"/>
          </w:tcPr>
          <w:p w14:paraId="07F35C21" w14:textId="77777777" w:rsidR="007C036B" w:rsidRPr="00624C35" w:rsidRDefault="007C036B" w:rsidP="007C036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20 MHz</w:t>
            </w:r>
          </w:p>
        </w:tc>
        <w:tc>
          <w:tcPr>
            <w:tcW w:w="3241" w:type="dxa"/>
            <w:gridSpan w:val="4"/>
          </w:tcPr>
          <w:p w14:paraId="1E220E52" w14:textId="77777777" w:rsidR="007C036B" w:rsidRPr="00624C35" w:rsidRDefault="007C036B" w:rsidP="007C036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100 MHz</w:t>
            </w:r>
          </w:p>
        </w:tc>
      </w:tr>
      <w:tr w:rsidR="005876BA" w:rsidRPr="00624C35" w14:paraId="057D01E4" w14:textId="77777777" w:rsidTr="005876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tcPr>
          <w:p w14:paraId="68B4BEE6" w14:textId="77777777" w:rsidR="007C036B" w:rsidRPr="00624C35" w:rsidRDefault="007C036B" w:rsidP="007C036B">
            <w:pPr>
              <w:rPr>
                <w:rFonts w:ascii="Times New Roman" w:hAnsi="Times New Roman" w:cs="Times New Roman"/>
                <w:sz w:val="22"/>
                <w:szCs w:val="22"/>
              </w:rPr>
            </w:pPr>
          </w:p>
        </w:tc>
        <w:tc>
          <w:tcPr>
            <w:tcW w:w="2402" w:type="dxa"/>
          </w:tcPr>
          <w:p w14:paraId="790C6268"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821" w:type="dxa"/>
          </w:tcPr>
          <w:p w14:paraId="6B281C5A"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50%</w:t>
            </w:r>
          </w:p>
        </w:tc>
        <w:tc>
          <w:tcPr>
            <w:tcW w:w="851" w:type="dxa"/>
          </w:tcPr>
          <w:p w14:paraId="7CD48A2C"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80%</w:t>
            </w:r>
          </w:p>
        </w:tc>
        <w:tc>
          <w:tcPr>
            <w:tcW w:w="767" w:type="dxa"/>
          </w:tcPr>
          <w:p w14:paraId="00C5C654"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90%</w:t>
            </w:r>
          </w:p>
        </w:tc>
        <w:tc>
          <w:tcPr>
            <w:tcW w:w="764" w:type="dxa"/>
          </w:tcPr>
          <w:p w14:paraId="3E56403C"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95%</w:t>
            </w:r>
          </w:p>
        </w:tc>
        <w:tc>
          <w:tcPr>
            <w:tcW w:w="695" w:type="dxa"/>
          </w:tcPr>
          <w:p w14:paraId="0DEB0EB9"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50%</w:t>
            </w:r>
          </w:p>
        </w:tc>
        <w:tc>
          <w:tcPr>
            <w:tcW w:w="720" w:type="dxa"/>
          </w:tcPr>
          <w:p w14:paraId="0DA094BE"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80%</w:t>
            </w:r>
          </w:p>
        </w:tc>
        <w:tc>
          <w:tcPr>
            <w:tcW w:w="810" w:type="dxa"/>
          </w:tcPr>
          <w:p w14:paraId="64770614"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90%</w:t>
            </w:r>
          </w:p>
        </w:tc>
        <w:tc>
          <w:tcPr>
            <w:tcW w:w="1016" w:type="dxa"/>
          </w:tcPr>
          <w:p w14:paraId="45310AED"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95%</w:t>
            </w:r>
          </w:p>
        </w:tc>
      </w:tr>
      <w:tr w:rsidR="007C036B" w:rsidRPr="00624C35" w14:paraId="4ED98ADC" w14:textId="77777777" w:rsidTr="005876BA">
        <w:tc>
          <w:tcPr>
            <w:cnfStyle w:val="001000000000" w:firstRow="0" w:lastRow="0" w:firstColumn="1" w:lastColumn="0" w:oddVBand="0" w:evenVBand="0" w:oddHBand="0" w:evenHBand="0" w:firstRowFirstColumn="0" w:firstRowLastColumn="0" w:lastRowFirstColumn="0" w:lastRowLastColumn="0"/>
            <w:tcW w:w="1008" w:type="dxa"/>
            <w:vMerge w:val="restart"/>
            <w:vAlign w:val="center"/>
          </w:tcPr>
          <w:p w14:paraId="27BE2880" w14:textId="77777777" w:rsidR="007C036B" w:rsidRPr="00624C35" w:rsidRDefault="007C036B" w:rsidP="007C036B">
            <w:pPr>
              <w:jc w:val="center"/>
              <w:rPr>
                <w:rFonts w:ascii="Times New Roman" w:hAnsi="Times New Roman" w:cs="Times New Roman"/>
                <w:sz w:val="22"/>
                <w:szCs w:val="22"/>
              </w:rPr>
            </w:pPr>
            <w:r w:rsidRPr="00624C35">
              <w:rPr>
                <w:rFonts w:ascii="Times New Roman" w:hAnsi="Times New Roman" w:cs="Times New Roman"/>
                <w:sz w:val="22"/>
                <w:szCs w:val="22"/>
              </w:rPr>
              <w:t>Method</w:t>
            </w:r>
          </w:p>
        </w:tc>
        <w:tc>
          <w:tcPr>
            <w:tcW w:w="2402" w:type="dxa"/>
          </w:tcPr>
          <w:p w14:paraId="45247178"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 SL based</w:t>
            </w:r>
          </w:p>
        </w:tc>
        <w:tc>
          <w:tcPr>
            <w:tcW w:w="821" w:type="dxa"/>
          </w:tcPr>
          <w:p w14:paraId="2221E090"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2.17</w:t>
            </w:r>
          </w:p>
        </w:tc>
        <w:tc>
          <w:tcPr>
            <w:tcW w:w="851" w:type="dxa"/>
          </w:tcPr>
          <w:p w14:paraId="08B0B13C"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5.8</w:t>
            </w:r>
          </w:p>
        </w:tc>
        <w:tc>
          <w:tcPr>
            <w:tcW w:w="767" w:type="dxa"/>
          </w:tcPr>
          <w:p w14:paraId="7D8BF1C2"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8.7</w:t>
            </w:r>
          </w:p>
        </w:tc>
        <w:tc>
          <w:tcPr>
            <w:tcW w:w="764" w:type="dxa"/>
          </w:tcPr>
          <w:p w14:paraId="7CC68AB2"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13.01</w:t>
            </w:r>
          </w:p>
        </w:tc>
        <w:tc>
          <w:tcPr>
            <w:tcW w:w="695" w:type="dxa"/>
          </w:tcPr>
          <w:p w14:paraId="67C3CC2B"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1.6</w:t>
            </w:r>
          </w:p>
        </w:tc>
        <w:tc>
          <w:tcPr>
            <w:tcW w:w="720" w:type="dxa"/>
          </w:tcPr>
          <w:p w14:paraId="5D7C710D"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4.8</w:t>
            </w:r>
          </w:p>
        </w:tc>
        <w:tc>
          <w:tcPr>
            <w:tcW w:w="810" w:type="dxa"/>
          </w:tcPr>
          <w:p w14:paraId="0A09DAFD"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7.3</w:t>
            </w:r>
          </w:p>
        </w:tc>
        <w:tc>
          <w:tcPr>
            <w:tcW w:w="1016" w:type="dxa"/>
          </w:tcPr>
          <w:p w14:paraId="3722D887"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12</w:t>
            </w:r>
          </w:p>
        </w:tc>
      </w:tr>
      <w:tr w:rsidR="005876BA" w:rsidRPr="00624C35" w14:paraId="2AA4D2A7" w14:textId="77777777" w:rsidTr="005876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vMerge/>
          </w:tcPr>
          <w:p w14:paraId="0AB0EF45" w14:textId="77777777" w:rsidR="007C036B" w:rsidRPr="00624C35" w:rsidRDefault="007C036B" w:rsidP="007C036B">
            <w:pPr>
              <w:rPr>
                <w:rFonts w:ascii="Times New Roman" w:hAnsi="Times New Roman" w:cs="Times New Roman"/>
                <w:sz w:val="22"/>
                <w:szCs w:val="22"/>
              </w:rPr>
            </w:pPr>
          </w:p>
        </w:tc>
        <w:tc>
          <w:tcPr>
            <w:tcW w:w="2402" w:type="dxa"/>
          </w:tcPr>
          <w:p w14:paraId="40D7D946"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 xml:space="preserve">Only </w:t>
            </w: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link-based</w:t>
            </w:r>
          </w:p>
        </w:tc>
        <w:tc>
          <w:tcPr>
            <w:tcW w:w="821" w:type="dxa"/>
          </w:tcPr>
          <w:p w14:paraId="33B7168A"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29.03</w:t>
            </w:r>
          </w:p>
        </w:tc>
        <w:tc>
          <w:tcPr>
            <w:tcW w:w="851" w:type="dxa"/>
          </w:tcPr>
          <w:p w14:paraId="11E88A3F"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71.00</w:t>
            </w:r>
          </w:p>
        </w:tc>
        <w:tc>
          <w:tcPr>
            <w:tcW w:w="767" w:type="dxa"/>
          </w:tcPr>
          <w:p w14:paraId="210C4BC2"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764" w:type="dxa"/>
          </w:tcPr>
          <w:p w14:paraId="6FC32625"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695" w:type="dxa"/>
          </w:tcPr>
          <w:p w14:paraId="2C9B3D06"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42.1</w:t>
            </w:r>
          </w:p>
        </w:tc>
        <w:tc>
          <w:tcPr>
            <w:tcW w:w="720" w:type="dxa"/>
          </w:tcPr>
          <w:p w14:paraId="5A80D217"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810" w:type="dxa"/>
          </w:tcPr>
          <w:p w14:paraId="1B089E11"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c>
          <w:tcPr>
            <w:tcW w:w="1016" w:type="dxa"/>
          </w:tcPr>
          <w:p w14:paraId="34A4A042"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&gt;100</w:t>
            </w:r>
          </w:p>
        </w:tc>
      </w:tr>
      <w:tr w:rsidR="007C036B" w:rsidRPr="00624C35" w14:paraId="1C6EBA4E" w14:textId="77777777" w:rsidTr="007C036B">
        <w:tc>
          <w:tcPr>
            <w:cnfStyle w:val="001000000000" w:firstRow="0" w:lastRow="0" w:firstColumn="1" w:lastColumn="0" w:oddVBand="0" w:evenVBand="0" w:oddHBand="0" w:evenHBand="0" w:firstRowFirstColumn="0" w:firstRowLastColumn="0" w:lastRowFirstColumn="0" w:lastRowLastColumn="0"/>
            <w:tcW w:w="1008" w:type="dxa"/>
          </w:tcPr>
          <w:p w14:paraId="10321FDF" w14:textId="77777777" w:rsidR="007C036B" w:rsidRPr="00624C35" w:rsidRDefault="007C036B" w:rsidP="007C036B">
            <w:pPr>
              <w:jc w:val="both"/>
              <w:rPr>
                <w:rFonts w:ascii="Times New Roman" w:hAnsi="Times New Roman" w:cs="Times New Roman"/>
              </w:rPr>
            </w:pPr>
          </w:p>
        </w:tc>
        <w:tc>
          <w:tcPr>
            <w:tcW w:w="2402" w:type="dxa"/>
          </w:tcPr>
          <w:p w14:paraId="6DFD6143" w14:textId="77777777" w:rsidR="007C036B" w:rsidRPr="00624C35" w:rsidRDefault="007C036B" w:rsidP="007C036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624C35">
              <w:rPr>
                <w:rFonts w:ascii="Times New Roman" w:hAnsi="Times New Roman" w:cs="Times New Roman"/>
                <w:b/>
                <w:bCs/>
              </w:rPr>
              <w:t>FR2</w:t>
            </w:r>
          </w:p>
        </w:tc>
        <w:tc>
          <w:tcPr>
            <w:tcW w:w="3203" w:type="dxa"/>
            <w:gridSpan w:val="4"/>
          </w:tcPr>
          <w:p w14:paraId="2C892A79" w14:textId="77777777" w:rsidR="007C036B" w:rsidRPr="00D80DB8" w:rsidRDefault="007C036B" w:rsidP="007C036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D80DB8">
              <w:rPr>
                <w:rFonts w:ascii="Times New Roman" w:hAnsi="Times New Roman" w:cs="Times New Roman"/>
                <w:b/>
                <w:bCs/>
              </w:rPr>
              <w:t>200MHz</w:t>
            </w:r>
          </w:p>
        </w:tc>
        <w:tc>
          <w:tcPr>
            <w:tcW w:w="3241" w:type="dxa"/>
            <w:gridSpan w:val="4"/>
          </w:tcPr>
          <w:p w14:paraId="252F236C" w14:textId="77777777" w:rsidR="007C036B" w:rsidRPr="00D80DB8" w:rsidRDefault="007C036B" w:rsidP="007C036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D80DB8">
              <w:rPr>
                <w:rFonts w:ascii="Times New Roman" w:hAnsi="Times New Roman" w:cs="Times New Roman"/>
                <w:b/>
                <w:bCs/>
              </w:rPr>
              <w:t>400MHz</w:t>
            </w:r>
          </w:p>
        </w:tc>
      </w:tr>
      <w:tr w:rsidR="005876BA" w:rsidRPr="00624C35" w14:paraId="635DC697" w14:textId="77777777" w:rsidTr="005876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tcPr>
          <w:p w14:paraId="5EEE1488" w14:textId="77777777" w:rsidR="007C036B" w:rsidRPr="00624C35" w:rsidRDefault="007C036B" w:rsidP="007C036B">
            <w:pPr>
              <w:rPr>
                <w:rFonts w:ascii="Times New Roman" w:hAnsi="Times New Roman" w:cs="Times New Roman"/>
                <w:sz w:val="22"/>
                <w:szCs w:val="22"/>
              </w:rPr>
            </w:pPr>
          </w:p>
        </w:tc>
        <w:tc>
          <w:tcPr>
            <w:tcW w:w="2402" w:type="dxa"/>
          </w:tcPr>
          <w:p w14:paraId="6E968935" w14:textId="77777777" w:rsidR="007C036B" w:rsidRPr="00624C35"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821" w:type="dxa"/>
          </w:tcPr>
          <w:p w14:paraId="201AB45C"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50%</w:t>
            </w:r>
          </w:p>
        </w:tc>
        <w:tc>
          <w:tcPr>
            <w:tcW w:w="851" w:type="dxa"/>
          </w:tcPr>
          <w:p w14:paraId="3B85FBDF"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80%</w:t>
            </w:r>
          </w:p>
        </w:tc>
        <w:tc>
          <w:tcPr>
            <w:tcW w:w="767" w:type="dxa"/>
          </w:tcPr>
          <w:p w14:paraId="1E1C7AAC"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90%</w:t>
            </w:r>
          </w:p>
        </w:tc>
        <w:tc>
          <w:tcPr>
            <w:tcW w:w="764" w:type="dxa"/>
          </w:tcPr>
          <w:p w14:paraId="459AD819"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95%</w:t>
            </w:r>
          </w:p>
        </w:tc>
        <w:tc>
          <w:tcPr>
            <w:tcW w:w="695" w:type="dxa"/>
          </w:tcPr>
          <w:p w14:paraId="60611916"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50%</w:t>
            </w:r>
          </w:p>
        </w:tc>
        <w:tc>
          <w:tcPr>
            <w:tcW w:w="720" w:type="dxa"/>
          </w:tcPr>
          <w:p w14:paraId="080C5150"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80%</w:t>
            </w:r>
          </w:p>
        </w:tc>
        <w:tc>
          <w:tcPr>
            <w:tcW w:w="810" w:type="dxa"/>
          </w:tcPr>
          <w:p w14:paraId="5B982840"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90%</w:t>
            </w:r>
          </w:p>
        </w:tc>
        <w:tc>
          <w:tcPr>
            <w:tcW w:w="1016" w:type="dxa"/>
          </w:tcPr>
          <w:p w14:paraId="774D164F" w14:textId="77777777" w:rsidR="007C036B" w:rsidRPr="00D80DB8" w:rsidRDefault="007C036B" w:rsidP="007C036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80DB8">
              <w:rPr>
                <w:rFonts w:ascii="Times New Roman" w:hAnsi="Times New Roman" w:cs="Times New Roman"/>
                <w:b/>
                <w:bCs/>
                <w:sz w:val="22"/>
                <w:szCs w:val="22"/>
              </w:rPr>
              <w:t>95%</w:t>
            </w:r>
          </w:p>
        </w:tc>
      </w:tr>
      <w:tr w:rsidR="007C036B" w:rsidRPr="00624C35" w14:paraId="42243258" w14:textId="77777777" w:rsidTr="005876BA">
        <w:tc>
          <w:tcPr>
            <w:cnfStyle w:val="001000000000" w:firstRow="0" w:lastRow="0" w:firstColumn="1" w:lastColumn="0" w:oddVBand="0" w:evenVBand="0" w:oddHBand="0" w:evenHBand="0" w:firstRowFirstColumn="0" w:firstRowLastColumn="0" w:lastRowFirstColumn="0" w:lastRowLastColumn="0"/>
            <w:tcW w:w="1008" w:type="dxa"/>
            <w:vMerge w:val="restart"/>
            <w:vAlign w:val="center"/>
          </w:tcPr>
          <w:p w14:paraId="1F986C4B" w14:textId="77777777" w:rsidR="007C036B" w:rsidRPr="00624C35" w:rsidRDefault="007C036B" w:rsidP="007C036B">
            <w:pPr>
              <w:jc w:val="center"/>
              <w:rPr>
                <w:rFonts w:ascii="Times New Roman" w:hAnsi="Times New Roman" w:cs="Times New Roman"/>
                <w:sz w:val="22"/>
                <w:szCs w:val="22"/>
              </w:rPr>
            </w:pPr>
            <w:r w:rsidRPr="00624C35">
              <w:rPr>
                <w:rFonts w:ascii="Times New Roman" w:hAnsi="Times New Roman" w:cs="Times New Roman"/>
                <w:sz w:val="22"/>
                <w:szCs w:val="22"/>
              </w:rPr>
              <w:t>Method</w:t>
            </w:r>
          </w:p>
        </w:tc>
        <w:tc>
          <w:tcPr>
            <w:tcW w:w="2402" w:type="dxa"/>
          </w:tcPr>
          <w:p w14:paraId="357F4021"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 SL based</w:t>
            </w:r>
          </w:p>
        </w:tc>
        <w:tc>
          <w:tcPr>
            <w:tcW w:w="821" w:type="dxa"/>
          </w:tcPr>
          <w:p w14:paraId="6DCC0562"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0.87</w:t>
            </w:r>
          </w:p>
        </w:tc>
        <w:tc>
          <w:tcPr>
            <w:tcW w:w="851" w:type="dxa"/>
          </w:tcPr>
          <w:p w14:paraId="46F760CF"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2.57</w:t>
            </w:r>
          </w:p>
        </w:tc>
        <w:tc>
          <w:tcPr>
            <w:tcW w:w="767" w:type="dxa"/>
          </w:tcPr>
          <w:p w14:paraId="1B49C7BC"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4.31</w:t>
            </w:r>
          </w:p>
        </w:tc>
        <w:tc>
          <w:tcPr>
            <w:tcW w:w="764" w:type="dxa"/>
          </w:tcPr>
          <w:p w14:paraId="7880254D" w14:textId="77777777" w:rsidR="007C036B" w:rsidRPr="00624C35" w:rsidRDefault="007C036B"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6.07</w:t>
            </w:r>
          </w:p>
        </w:tc>
        <w:tc>
          <w:tcPr>
            <w:tcW w:w="695" w:type="dxa"/>
          </w:tcPr>
          <w:p w14:paraId="6723E90A" w14:textId="6F9B3AA4" w:rsidR="007C036B" w:rsidRPr="00624C35" w:rsidRDefault="005876BA"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0.85</w:t>
            </w:r>
          </w:p>
        </w:tc>
        <w:tc>
          <w:tcPr>
            <w:tcW w:w="720" w:type="dxa"/>
          </w:tcPr>
          <w:p w14:paraId="67B01E64" w14:textId="6591739F" w:rsidR="007C036B" w:rsidRPr="00624C35" w:rsidRDefault="005876BA"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2.38</w:t>
            </w:r>
          </w:p>
        </w:tc>
        <w:tc>
          <w:tcPr>
            <w:tcW w:w="810" w:type="dxa"/>
          </w:tcPr>
          <w:p w14:paraId="6A8AC289" w14:textId="3C2D3BF0" w:rsidR="007C036B" w:rsidRPr="00624C35" w:rsidRDefault="005876BA"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3.72</w:t>
            </w:r>
          </w:p>
        </w:tc>
        <w:tc>
          <w:tcPr>
            <w:tcW w:w="1016" w:type="dxa"/>
          </w:tcPr>
          <w:p w14:paraId="6855E44C" w14:textId="746FF6E7" w:rsidR="007C036B" w:rsidRPr="00624C35" w:rsidRDefault="005876BA" w:rsidP="007C036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5.88</w:t>
            </w:r>
          </w:p>
        </w:tc>
      </w:tr>
      <w:tr w:rsidR="005876BA" w:rsidRPr="00624C35" w14:paraId="3934E40D" w14:textId="77777777" w:rsidTr="005876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vMerge/>
          </w:tcPr>
          <w:p w14:paraId="01AC21AE" w14:textId="77777777" w:rsidR="005876BA" w:rsidRPr="00624C35" w:rsidRDefault="005876BA" w:rsidP="005876BA">
            <w:pPr>
              <w:rPr>
                <w:rFonts w:ascii="Times New Roman" w:hAnsi="Times New Roman" w:cs="Times New Roman"/>
                <w:sz w:val="22"/>
                <w:szCs w:val="22"/>
              </w:rPr>
            </w:pPr>
          </w:p>
        </w:tc>
        <w:tc>
          <w:tcPr>
            <w:tcW w:w="2402" w:type="dxa"/>
          </w:tcPr>
          <w:p w14:paraId="4394BD2B" w14:textId="77777777"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 xml:space="preserve">Only </w:t>
            </w: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link-based</w:t>
            </w:r>
          </w:p>
        </w:tc>
        <w:tc>
          <w:tcPr>
            <w:tcW w:w="821" w:type="dxa"/>
          </w:tcPr>
          <w:p w14:paraId="3C29F3DD" w14:textId="77777777"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851" w:type="dxa"/>
          </w:tcPr>
          <w:p w14:paraId="307D3C94" w14:textId="77777777"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67" w:type="dxa"/>
          </w:tcPr>
          <w:p w14:paraId="4F89C4B1" w14:textId="77777777"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64" w:type="dxa"/>
          </w:tcPr>
          <w:p w14:paraId="734BACB7" w14:textId="77777777"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695" w:type="dxa"/>
          </w:tcPr>
          <w:p w14:paraId="392DD055" w14:textId="1A3FF408"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720" w:type="dxa"/>
          </w:tcPr>
          <w:p w14:paraId="2D9E1D6E" w14:textId="22819194"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810" w:type="dxa"/>
          </w:tcPr>
          <w:p w14:paraId="25DBC28E" w14:textId="5FBA96DB"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c>
          <w:tcPr>
            <w:tcW w:w="1016" w:type="dxa"/>
          </w:tcPr>
          <w:p w14:paraId="7AC380E6" w14:textId="143A4353" w:rsidR="005876BA" w:rsidRPr="00624C35" w:rsidRDefault="005876BA" w:rsidP="005876B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&gt;100</w:t>
            </w:r>
          </w:p>
        </w:tc>
      </w:tr>
    </w:tbl>
    <w:p w14:paraId="0224DCC0" w14:textId="5B355DCE" w:rsidR="008D7D7E" w:rsidRDefault="008D7D7E" w:rsidP="00A1458D">
      <w:pPr>
        <w:jc w:val="both"/>
        <w:rPr>
          <w:rFonts w:ascii="Times New Roman" w:hAnsi="Times New Roman" w:cs="Times New Roman"/>
          <w:i/>
          <w:iCs/>
          <w:sz w:val="22"/>
          <w:szCs w:val="22"/>
        </w:rPr>
      </w:pPr>
    </w:p>
    <w:p w14:paraId="06B9FBAE" w14:textId="77777777" w:rsidR="00830905" w:rsidRPr="00624C35" w:rsidRDefault="00830905">
      <w:pPr>
        <w:jc w:val="both"/>
        <w:rPr>
          <w:rFonts w:ascii="Times New Roman" w:hAnsi="Times New Roman" w:cs="Times New Roman"/>
        </w:rPr>
      </w:pPr>
    </w:p>
    <w:p w14:paraId="572827D2" w14:textId="29968C38" w:rsidR="00CE105C" w:rsidRPr="00624C35" w:rsidRDefault="00CE105C">
      <w:pPr>
        <w:jc w:val="both"/>
        <w:rPr>
          <w:rFonts w:ascii="Times New Roman" w:hAnsi="Times New Roman" w:cs="Times New Roman"/>
          <w:i/>
          <w:iCs/>
          <w:sz w:val="22"/>
          <w:szCs w:val="22"/>
        </w:rPr>
      </w:pPr>
      <w:r w:rsidRPr="00624C35">
        <w:rPr>
          <w:rFonts w:ascii="Times New Roman" w:hAnsi="Times New Roman" w:cs="Times New Roman"/>
          <w:i/>
          <w:iCs/>
          <w:sz w:val="22"/>
          <w:szCs w:val="22"/>
        </w:rPr>
        <w:t xml:space="preserve">Table </w:t>
      </w:r>
      <w:r w:rsidR="00875E89" w:rsidRPr="00624C35">
        <w:rPr>
          <w:rFonts w:ascii="Times New Roman" w:hAnsi="Times New Roman" w:cs="Times New Roman"/>
          <w:i/>
          <w:iCs/>
          <w:sz w:val="22"/>
          <w:szCs w:val="22"/>
        </w:rPr>
        <w:t>7</w:t>
      </w:r>
      <w:r w:rsidRPr="00624C35">
        <w:rPr>
          <w:rFonts w:ascii="Times New Roman" w:hAnsi="Times New Roman" w:cs="Times New Roman"/>
          <w:i/>
          <w:iCs/>
          <w:sz w:val="22"/>
          <w:szCs w:val="22"/>
        </w:rPr>
        <w:t xml:space="preserve">: </w:t>
      </w:r>
      <w:r w:rsidR="00875E89" w:rsidRPr="00624C35">
        <w:rPr>
          <w:rFonts w:ascii="Times New Roman" w:hAnsi="Times New Roman" w:cs="Times New Roman"/>
          <w:i/>
          <w:iCs/>
          <w:sz w:val="22"/>
          <w:szCs w:val="22"/>
        </w:rPr>
        <w:t>Urban grid</w:t>
      </w:r>
      <w:r w:rsidRPr="00624C35">
        <w:rPr>
          <w:rFonts w:ascii="Times New Roman" w:hAnsi="Times New Roman" w:cs="Times New Roman"/>
          <w:i/>
          <w:iCs/>
          <w:sz w:val="22"/>
          <w:szCs w:val="22"/>
        </w:rPr>
        <w:t xml:space="preserve"> scenario V2X positioning for FR1 and FR2 for different bandwidths</w:t>
      </w:r>
    </w:p>
    <w:p w14:paraId="0F8E0E0C" w14:textId="57BDA3B2" w:rsidR="006E2DA5" w:rsidRPr="00624C35" w:rsidRDefault="006E2DA5">
      <w:pPr>
        <w:jc w:val="both"/>
        <w:rPr>
          <w:rFonts w:ascii="Times New Roman" w:hAnsi="Times New Roman" w:cs="Times New Roman"/>
          <w:i/>
          <w:iCs/>
          <w:sz w:val="22"/>
          <w:szCs w:val="22"/>
        </w:rPr>
      </w:pPr>
    </w:p>
    <w:p w14:paraId="213DCC7E" w14:textId="77777777" w:rsidR="006E2DA5" w:rsidRPr="00624C35" w:rsidRDefault="006E2DA5">
      <w:pPr>
        <w:jc w:val="both"/>
        <w:rPr>
          <w:rFonts w:ascii="Times New Roman" w:hAnsi="Times New Roman" w:cs="Times New Roman"/>
          <w:i/>
          <w:iCs/>
        </w:rPr>
      </w:pPr>
    </w:p>
    <w:p w14:paraId="7E24FD6E" w14:textId="668FCBD6" w:rsidR="005D6211" w:rsidRPr="00624C35" w:rsidRDefault="008D7D7E" w:rsidP="005D6211">
      <w:pPr>
        <w:jc w:val="both"/>
        <w:rPr>
          <w:rFonts w:ascii="Times New Roman" w:hAnsi="Times New Roman" w:cs="Times New Roman"/>
          <w:b/>
          <w:bCs/>
          <w:sz w:val="22"/>
          <w:szCs w:val="22"/>
        </w:rPr>
      </w:pPr>
      <w:r w:rsidRPr="00624C35">
        <w:rPr>
          <w:rFonts w:ascii="Times New Roman" w:hAnsi="Times New Roman" w:cs="Times New Roman"/>
          <w:b/>
          <w:bCs/>
          <w:noProof/>
          <w:sz w:val="22"/>
          <w:szCs w:val="22"/>
        </w:rPr>
        <w:lastRenderedPageBreak/>
        <w:drawing>
          <wp:anchor distT="0" distB="0" distL="114300" distR="114300" simplePos="0" relativeHeight="251660800" behindDoc="0" locked="0" layoutInCell="1" allowOverlap="1" wp14:anchorId="5957F8F7" wp14:editId="5A1BB316">
            <wp:simplePos x="0" y="0"/>
            <wp:positionH relativeFrom="column">
              <wp:posOffset>691769</wp:posOffset>
            </wp:positionH>
            <wp:positionV relativeFrom="paragraph">
              <wp:posOffset>-2819</wp:posOffset>
            </wp:positionV>
            <wp:extent cx="4381804" cy="2828759"/>
            <wp:effectExtent l="0" t="0" r="0" b="0"/>
            <wp:wrapTopAndBottom/>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c 27"/>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4381804" cy="2828759"/>
                    </a:xfrm>
                    <a:prstGeom prst="rect">
                      <a:avLst/>
                    </a:prstGeom>
                  </pic:spPr>
                </pic:pic>
              </a:graphicData>
            </a:graphic>
          </wp:anchor>
        </w:drawing>
      </w:r>
    </w:p>
    <w:p w14:paraId="72D6A47C" w14:textId="7A2E8ACD" w:rsidR="005D6211" w:rsidRPr="00624C35" w:rsidRDefault="005D6211" w:rsidP="005D6211">
      <w:pPr>
        <w:jc w:val="both"/>
        <w:rPr>
          <w:rFonts w:ascii="Times New Roman" w:hAnsi="Times New Roman" w:cs="Times New Roman"/>
          <w:b/>
          <w:bCs/>
          <w:sz w:val="22"/>
          <w:szCs w:val="22"/>
        </w:rPr>
      </w:pPr>
    </w:p>
    <w:p w14:paraId="0BCD024F" w14:textId="13CB33C0" w:rsidR="005D6211" w:rsidRPr="00624C35" w:rsidRDefault="005D6211" w:rsidP="005D6211">
      <w:pPr>
        <w:jc w:val="both"/>
        <w:rPr>
          <w:rFonts w:ascii="Times New Roman" w:hAnsi="Times New Roman" w:cs="Times New Roman"/>
        </w:rPr>
      </w:pPr>
      <w:r w:rsidRPr="00624C35">
        <w:rPr>
          <w:rFonts w:ascii="Times New Roman" w:hAnsi="Times New Roman" w:cs="Times New Roman"/>
          <w:i/>
          <w:iCs/>
          <w:sz w:val="22"/>
          <w:szCs w:val="22"/>
        </w:rPr>
        <w:t xml:space="preserve">Figure 3: Positioning accuracy CDF for V2X Urban grid layout: Results show accuracy CDF for different bandwidths with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link-based positioning and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 + SL-based co-operative positioning for </w:t>
      </w:r>
      <w:r w:rsidR="009C7E5E" w:rsidRPr="00624C35">
        <w:rPr>
          <w:rFonts w:ascii="Times New Roman" w:hAnsi="Times New Roman" w:cs="Times New Roman"/>
          <w:i/>
          <w:iCs/>
          <w:sz w:val="22"/>
          <w:szCs w:val="22"/>
        </w:rPr>
        <w:t xml:space="preserve">FR1 using </w:t>
      </w:r>
      <w:r w:rsidR="006E2DA5" w:rsidRPr="00624C35">
        <w:rPr>
          <w:rFonts w:ascii="Times New Roman" w:hAnsi="Times New Roman" w:cs="Times New Roman"/>
          <w:i/>
          <w:iCs/>
          <w:sz w:val="22"/>
          <w:szCs w:val="22"/>
        </w:rPr>
        <w:t xml:space="preserve">the </w:t>
      </w:r>
      <w:r w:rsidR="009C7E5E" w:rsidRPr="00624C35">
        <w:rPr>
          <w:rFonts w:ascii="Times New Roman" w:hAnsi="Times New Roman" w:cs="Times New Roman"/>
          <w:i/>
          <w:iCs/>
          <w:sz w:val="22"/>
          <w:szCs w:val="22"/>
        </w:rPr>
        <w:t>TDOA method</w:t>
      </w:r>
      <w:r w:rsidRPr="00624C35">
        <w:rPr>
          <w:rFonts w:ascii="Times New Roman" w:hAnsi="Times New Roman" w:cs="Times New Roman"/>
          <w:i/>
          <w:iCs/>
          <w:sz w:val="22"/>
          <w:szCs w:val="22"/>
        </w:rPr>
        <w:t xml:space="preserve">. </w:t>
      </w:r>
    </w:p>
    <w:p w14:paraId="52DE5303" w14:textId="6F4B48A1" w:rsidR="005D6211" w:rsidRPr="00624C35" w:rsidRDefault="0079733D" w:rsidP="005D6211">
      <w:pPr>
        <w:jc w:val="both"/>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0" locked="0" layoutInCell="1" allowOverlap="1" wp14:anchorId="6FBEE710" wp14:editId="2F53EC58">
            <wp:simplePos x="0" y="0"/>
            <wp:positionH relativeFrom="column">
              <wp:posOffset>746125</wp:posOffset>
            </wp:positionH>
            <wp:positionV relativeFrom="paragraph">
              <wp:posOffset>264160</wp:posOffset>
            </wp:positionV>
            <wp:extent cx="4469130" cy="3366135"/>
            <wp:effectExtent l="0" t="0" r="0" b="0"/>
            <wp:wrapTopAndBottom/>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4469130" cy="3366135"/>
                    </a:xfrm>
                    <a:prstGeom prst="rect">
                      <a:avLst/>
                    </a:prstGeom>
                  </pic:spPr>
                </pic:pic>
              </a:graphicData>
            </a:graphic>
            <wp14:sizeRelH relativeFrom="margin">
              <wp14:pctWidth>0</wp14:pctWidth>
            </wp14:sizeRelH>
            <wp14:sizeRelV relativeFrom="margin">
              <wp14:pctHeight>0</wp14:pctHeight>
            </wp14:sizeRelV>
          </wp:anchor>
        </w:drawing>
      </w:r>
    </w:p>
    <w:p w14:paraId="36236A6A" w14:textId="111F0D3B" w:rsidR="005D6211" w:rsidRPr="00624C35" w:rsidRDefault="005D6211" w:rsidP="005D6211">
      <w:pPr>
        <w:jc w:val="both"/>
        <w:rPr>
          <w:rFonts w:ascii="Times New Roman" w:hAnsi="Times New Roman" w:cs="Times New Roman"/>
        </w:rPr>
      </w:pPr>
    </w:p>
    <w:p w14:paraId="07B63390" w14:textId="77777777" w:rsidR="005D6211" w:rsidRPr="00624C35" w:rsidRDefault="005D6211" w:rsidP="005D6211">
      <w:pPr>
        <w:jc w:val="both"/>
        <w:rPr>
          <w:rFonts w:ascii="Times New Roman" w:hAnsi="Times New Roman" w:cs="Times New Roman"/>
        </w:rPr>
      </w:pPr>
    </w:p>
    <w:p w14:paraId="500B09CA" w14:textId="5F23DE80" w:rsidR="005D6211" w:rsidRPr="00624C35" w:rsidRDefault="005D6211" w:rsidP="005D6211">
      <w:pPr>
        <w:jc w:val="both"/>
        <w:rPr>
          <w:rFonts w:ascii="Times New Roman" w:hAnsi="Times New Roman" w:cs="Times New Roman"/>
          <w:i/>
          <w:iCs/>
          <w:sz w:val="22"/>
          <w:szCs w:val="22"/>
        </w:rPr>
      </w:pPr>
      <w:r w:rsidRPr="00624C35">
        <w:rPr>
          <w:rFonts w:ascii="Times New Roman" w:hAnsi="Times New Roman" w:cs="Times New Roman"/>
          <w:i/>
          <w:iCs/>
          <w:sz w:val="22"/>
          <w:szCs w:val="22"/>
        </w:rPr>
        <w:t xml:space="preserve">Figure 4: Positioning accuracy CDF for V2X urban grid layout: Results show accuracy CDF for different bandwidths with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link-based positioning and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 + SL-based co-operative positioning for </w:t>
      </w:r>
      <w:r w:rsidR="009C7E5E" w:rsidRPr="00624C35">
        <w:rPr>
          <w:rFonts w:ascii="Times New Roman" w:hAnsi="Times New Roman" w:cs="Times New Roman"/>
          <w:i/>
          <w:iCs/>
          <w:sz w:val="22"/>
          <w:szCs w:val="22"/>
        </w:rPr>
        <w:t xml:space="preserve">FR2 using </w:t>
      </w:r>
      <w:r w:rsidR="006E2DA5" w:rsidRPr="00624C35">
        <w:rPr>
          <w:rFonts w:ascii="Times New Roman" w:hAnsi="Times New Roman" w:cs="Times New Roman"/>
          <w:i/>
          <w:iCs/>
          <w:sz w:val="22"/>
          <w:szCs w:val="22"/>
        </w:rPr>
        <w:t xml:space="preserve">the </w:t>
      </w:r>
      <w:r w:rsidR="009C7E5E" w:rsidRPr="00624C35">
        <w:rPr>
          <w:rFonts w:ascii="Times New Roman" w:hAnsi="Times New Roman" w:cs="Times New Roman"/>
          <w:i/>
          <w:iCs/>
          <w:sz w:val="22"/>
          <w:szCs w:val="22"/>
        </w:rPr>
        <w:t>TDOA method</w:t>
      </w:r>
      <w:r w:rsidRPr="00624C35">
        <w:rPr>
          <w:rFonts w:ascii="Times New Roman" w:hAnsi="Times New Roman" w:cs="Times New Roman"/>
          <w:i/>
          <w:iCs/>
          <w:sz w:val="22"/>
          <w:szCs w:val="22"/>
        </w:rPr>
        <w:t xml:space="preserve">.  </w:t>
      </w:r>
    </w:p>
    <w:p w14:paraId="7E1BB90D" w14:textId="77777777" w:rsidR="00DF09DF" w:rsidRPr="00624C35" w:rsidRDefault="00DF09DF" w:rsidP="005D6211">
      <w:pPr>
        <w:jc w:val="both"/>
        <w:rPr>
          <w:rFonts w:ascii="Times New Roman" w:hAnsi="Times New Roman" w:cs="Times New Roman"/>
          <w:i/>
          <w:iCs/>
          <w:sz w:val="22"/>
          <w:szCs w:val="22"/>
        </w:rPr>
      </w:pPr>
    </w:p>
    <w:p w14:paraId="618D8AF1" w14:textId="59B39BB1" w:rsidR="003A41FE" w:rsidRPr="00624C35" w:rsidRDefault="003A41FE" w:rsidP="005D6211">
      <w:pPr>
        <w:jc w:val="both"/>
        <w:rPr>
          <w:rFonts w:ascii="Times New Roman" w:hAnsi="Times New Roman" w:cs="Times New Roman"/>
          <w:b/>
          <w:bCs/>
          <w:sz w:val="22"/>
          <w:szCs w:val="22"/>
        </w:rPr>
      </w:pPr>
    </w:p>
    <w:p w14:paraId="2BB41B58" w14:textId="7E875165" w:rsidR="00B018E0" w:rsidRDefault="00B018E0" w:rsidP="005D6211">
      <w:pPr>
        <w:jc w:val="both"/>
        <w:rPr>
          <w:rFonts w:ascii="Times New Roman" w:hAnsi="Times New Roman" w:cs="Times New Roman"/>
        </w:rPr>
      </w:pPr>
      <w:r w:rsidRPr="00E34B7A">
        <w:rPr>
          <w:rFonts w:ascii="Times New Roman" w:hAnsi="Times New Roman" w:cs="Times New Roman"/>
          <w:b/>
          <w:bCs/>
        </w:rPr>
        <w:t>Observation</w:t>
      </w:r>
      <w:r w:rsidR="00E34B7A">
        <w:rPr>
          <w:rFonts w:ascii="Times New Roman" w:hAnsi="Times New Roman" w:cs="Times New Roman"/>
          <w:b/>
          <w:bCs/>
        </w:rPr>
        <w:t xml:space="preserve"> 1</w:t>
      </w:r>
      <w:r w:rsidRPr="00E34B7A">
        <w:rPr>
          <w:rFonts w:ascii="Times New Roman" w:hAnsi="Times New Roman" w:cs="Times New Roman"/>
          <w:b/>
          <w:bCs/>
        </w:rPr>
        <w:t>:</w:t>
      </w:r>
      <w:r w:rsidRPr="00E34B7A">
        <w:rPr>
          <w:rFonts w:ascii="Times New Roman" w:hAnsi="Times New Roman" w:cs="Times New Roman"/>
        </w:rPr>
        <w:t xml:space="preserve"> </w:t>
      </w:r>
      <w:r w:rsidR="00DF09DF" w:rsidRPr="00E34B7A">
        <w:rPr>
          <w:rFonts w:ascii="Times New Roman" w:hAnsi="Times New Roman" w:cs="Times New Roman"/>
        </w:rPr>
        <w:t xml:space="preserve">Sidelink-based </w:t>
      </w:r>
      <w:r w:rsidRPr="00E34B7A">
        <w:rPr>
          <w:rFonts w:ascii="Times New Roman" w:hAnsi="Times New Roman" w:cs="Times New Roman"/>
        </w:rPr>
        <w:t xml:space="preserve">positioning </w:t>
      </w:r>
      <w:r w:rsidR="00DF09DF" w:rsidRPr="00E34B7A">
        <w:rPr>
          <w:rFonts w:ascii="Times New Roman" w:hAnsi="Times New Roman" w:cs="Times New Roman"/>
        </w:rPr>
        <w:t>increases</w:t>
      </w:r>
      <w:r w:rsidRPr="00E34B7A">
        <w:rPr>
          <w:rFonts w:ascii="Times New Roman" w:hAnsi="Times New Roman" w:cs="Times New Roman"/>
        </w:rPr>
        <w:t xml:space="preserve"> the positioning accuracy substantially for highway and urban V2X </w:t>
      </w:r>
      <w:r w:rsidR="00DF09DF" w:rsidRPr="00E34B7A">
        <w:rPr>
          <w:rFonts w:ascii="Times New Roman" w:hAnsi="Times New Roman" w:cs="Times New Roman"/>
        </w:rPr>
        <w:t>scenarios</w:t>
      </w:r>
      <w:r w:rsidRPr="00E34B7A">
        <w:rPr>
          <w:rFonts w:ascii="Times New Roman" w:hAnsi="Times New Roman" w:cs="Times New Roman"/>
        </w:rPr>
        <w:t>.</w:t>
      </w:r>
      <w:r w:rsidR="00D80DB8">
        <w:rPr>
          <w:rFonts w:ascii="Times New Roman" w:hAnsi="Times New Roman" w:cs="Times New Roman"/>
        </w:rPr>
        <w:t xml:space="preserve"> </w:t>
      </w:r>
      <w:r w:rsidR="005B514C">
        <w:rPr>
          <w:rFonts w:ascii="Times New Roman" w:hAnsi="Times New Roman" w:cs="Times New Roman"/>
        </w:rPr>
        <w:t>The initial</w:t>
      </w:r>
      <w:r w:rsidR="00D80DB8">
        <w:rPr>
          <w:rFonts w:ascii="Times New Roman" w:hAnsi="Times New Roman" w:cs="Times New Roman"/>
        </w:rPr>
        <w:t xml:space="preserve"> simulation result</w:t>
      </w:r>
      <w:r w:rsidR="005B514C">
        <w:rPr>
          <w:rFonts w:ascii="Times New Roman" w:hAnsi="Times New Roman" w:cs="Times New Roman"/>
        </w:rPr>
        <w:t>s</w:t>
      </w:r>
      <w:r w:rsidR="00D80DB8">
        <w:rPr>
          <w:rFonts w:ascii="Times New Roman" w:hAnsi="Times New Roman" w:cs="Times New Roman"/>
        </w:rPr>
        <w:t xml:space="preserve"> show </w:t>
      </w:r>
      <w:r w:rsidR="005B514C">
        <w:rPr>
          <w:rFonts w:ascii="Times New Roman" w:hAnsi="Times New Roman" w:cs="Times New Roman"/>
        </w:rPr>
        <w:t xml:space="preserve">&lt; 5m horizontal accuracy for 80 % of UEs can be achieved for highway and urban grid V2X scenario in FR1 and </w:t>
      </w:r>
      <w:r w:rsidR="00F830E3">
        <w:rPr>
          <w:rFonts w:ascii="Times New Roman" w:hAnsi="Times New Roman" w:cs="Times New Roman"/>
        </w:rPr>
        <w:t xml:space="preserve">&lt; 2.5m </w:t>
      </w:r>
      <w:r w:rsidR="00F830E3">
        <w:rPr>
          <w:rFonts w:ascii="Times New Roman" w:hAnsi="Times New Roman" w:cs="Times New Roman"/>
        </w:rPr>
        <w:lastRenderedPageBreak/>
        <w:t>horizontal accuracy for 80 % of UEs can be achieved for highway and urban grid V2X scenario in FR2</w:t>
      </w:r>
    </w:p>
    <w:p w14:paraId="29C4E9A5" w14:textId="77777777" w:rsidR="005B514C" w:rsidRPr="00E34B7A" w:rsidRDefault="005B514C" w:rsidP="005D6211">
      <w:pPr>
        <w:jc w:val="both"/>
        <w:rPr>
          <w:rFonts w:ascii="Times New Roman" w:hAnsi="Times New Roman" w:cs="Times New Roman"/>
        </w:rPr>
      </w:pPr>
    </w:p>
    <w:p w14:paraId="541A3824" w14:textId="0CE8A229" w:rsidR="00B018E0" w:rsidRPr="00E34B7A" w:rsidRDefault="00B018E0" w:rsidP="005D6211">
      <w:pPr>
        <w:jc w:val="both"/>
        <w:rPr>
          <w:rFonts w:ascii="Times New Roman" w:hAnsi="Times New Roman" w:cs="Times New Roman"/>
        </w:rPr>
      </w:pPr>
    </w:p>
    <w:p w14:paraId="53A1B3A5" w14:textId="1847CC4D" w:rsidR="00B018E0" w:rsidRDefault="00B018E0" w:rsidP="005D6211">
      <w:pPr>
        <w:jc w:val="both"/>
        <w:rPr>
          <w:rFonts w:ascii="Times New Roman" w:hAnsi="Times New Roman" w:cs="Times New Roman"/>
        </w:rPr>
      </w:pPr>
      <w:r w:rsidRPr="00E34B7A">
        <w:rPr>
          <w:rFonts w:ascii="Times New Roman" w:hAnsi="Times New Roman" w:cs="Times New Roman"/>
          <w:b/>
          <w:bCs/>
        </w:rPr>
        <w:t>Observation</w:t>
      </w:r>
      <w:r w:rsidR="00E34B7A">
        <w:rPr>
          <w:rFonts w:ascii="Times New Roman" w:hAnsi="Times New Roman" w:cs="Times New Roman"/>
          <w:b/>
          <w:bCs/>
        </w:rPr>
        <w:t xml:space="preserve"> 2</w:t>
      </w:r>
      <w:r w:rsidRPr="00E34B7A">
        <w:rPr>
          <w:rFonts w:ascii="Times New Roman" w:hAnsi="Times New Roman" w:cs="Times New Roman"/>
        </w:rPr>
        <w:t xml:space="preserve">: Bandwidth used for simulation has an impact on sidelink positioning accuracy which need to be analysed and studied for each use </w:t>
      </w:r>
      <w:r w:rsidR="00DF09DF" w:rsidRPr="00E34B7A">
        <w:rPr>
          <w:rFonts w:ascii="Times New Roman" w:hAnsi="Times New Roman" w:cs="Times New Roman"/>
        </w:rPr>
        <w:t>case</w:t>
      </w:r>
      <w:r w:rsidRPr="00E34B7A">
        <w:rPr>
          <w:rFonts w:ascii="Times New Roman" w:hAnsi="Times New Roman" w:cs="Times New Roman"/>
        </w:rPr>
        <w:t>.</w:t>
      </w:r>
    </w:p>
    <w:p w14:paraId="157573AD" w14:textId="55E3752F" w:rsidR="00F830E3" w:rsidRDefault="00F830E3" w:rsidP="005D6211">
      <w:pPr>
        <w:jc w:val="both"/>
        <w:rPr>
          <w:rFonts w:ascii="Times New Roman" w:hAnsi="Times New Roman" w:cs="Times New Roman"/>
        </w:rPr>
      </w:pPr>
    </w:p>
    <w:p w14:paraId="3C1A01BD" w14:textId="77777777" w:rsidR="00F830E3" w:rsidRDefault="00F830E3" w:rsidP="00F830E3">
      <w:pPr>
        <w:jc w:val="both"/>
        <w:rPr>
          <w:rFonts w:ascii="Times New Roman" w:hAnsi="Times New Roman" w:cs="Times New Roman"/>
        </w:rPr>
      </w:pPr>
      <w:r w:rsidRPr="00F830E3">
        <w:rPr>
          <w:rFonts w:ascii="Times New Roman" w:hAnsi="Times New Roman" w:cs="Times New Roman"/>
          <w:b/>
          <w:bCs/>
        </w:rPr>
        <w:t>Observation 3:</w:t>
      </w:r>
      <w:r>
        <w:rPr>
          <w:rFonts w:ascii="Times New Roman" w:hAnsi="Times New Roman" w:cs="Times New Roman"/>
        </w:rPr>
        <w:t xml:space="preserve"> The initial simulation results show &lt; 5m horizontal accuracy for 80 % of UEs can be achieved for highway and urban grid V2X scenario in FR1 and &lt; 2.5m horizontal accuracy for 80 % of UEs can be achieved for highway and urban grid V2X scenario in FR2</w:t>
      </w:r>
    </w:p>
    <w:p w14:paraId="121374E7" w14:textId="4CC18A06" w:rsidR="00F830E3" w:rsidRPr="00E34B7A" w:rsidRDefault="00F830E3" w:rsidP="005D6211">
      <w:pPr>
        <w:jc w:val="both"/>
        <w:rPr>
          <w:rFonts w:ascii="Times New Roman" w:hAnsi="Times New Roman" w:cs="Times New Roman"/>
        </w:rPr>
      </w:pPr>
    </w:p>
    <w:p w14:paraId="607E9668" w14:textId="77777777" w:rsidR="00B018E0" w:rsidRPr="00E34B7A" w:rsidRDefault="00B018E0" w:rsidP="005D6211">
      <w:pPr>
        <w:jc w:val="both"/>
        <w:rPr>
          <w:rFonts w:ascii="Times New Roman" w:hAnsi="Times New Roman" w:cs="Times New Roman"/>
        </w:rPr>
      </w:pPr>
    </w:p>
    <w:p w14:paraId="4F89EC5E" w14:textId="7EB8B872" w:rsidR="003A41FE" w:rsidRPr="00E34B7A" w:rsidRDefault="003A41FE" w:rsidP="005D6211">
      <w:pPr>
        <w:jc w:val="both"/>
        <w:rPr>
          <w:rFonts w:ascii="Times New Roman" w:hAnsi="Times New Roman" w:cs="Times New Roman"/>
        </w:rPr>
      </w:pPr>
      <w:r w:rsidRPr="00E34B7A">
        <w:rPr>
          <w:rFonts w:ascii="Times New Roman" w:hAnsi="Times New Roman" w:cs="Times New Roman"/>
        </w:rPr>
        <w:t>Further, simulation</w:t>
      </w:r>
      <w:r w:rsidR="00654585">
        <w:rPr>
          <w:rFonts w:ascii="Times New Roman" w:hAnsi="Times New Roman" w:cs="Times New Roman"/>
        </w:rPr>
        <w:t>s</w:t>
      </w:r>
      <w:r w:rsidRPr="00E34B7A">
        <w:rPr>
          <w:rFonts w:ascii="Times New Roman" w:hAnsi="Times New Roman" w:cs="Times New Roman"/>
        </w:rPr>
        <w:t xml:space="preserve"> </w:t>
      </w:r>
      <w:r w:rsidR="00654585">
        <w:rPr>
          <w:rFonts w:ascii="Times New Roman" w:hAnsi="Times New Roman" w:cs="Times New Roman"/>
        </w:rPr>
        <w:t>are</w:t>
      </w:r>
      <w:r w:rsidRPr="00E34B7A">
        <w:rPr>
          <w:rFonts w:ascii="Times New Roman" w:hAnsi="Times New Roman" w:cs="Times New Roman"/>
        </w:rPr>
        <w:t xml:space="preserve"> carried out </w:t>
      </w:r>
      <w:r w:rsidR="00FB7F7A" w:rsidRPr="00E34B7A">
        <w:rPr>
          <w:rFonts w:ascii="Times New Roman" w:hAnsi="Times New Roman" w:cs="Times New Roman"/>
        </w:rPr>
        <w:t xml:space="preserve">with different UE drops in the highway layout to </w:t>
      </w:r>
      <w:proofErr w:type="spellStart"/>
      <w:r w:rsidR="00FB7F7A" w:rsidRPr="00E34B7A">
        <w:rPr>
          <w:rFonts w:ascii="Times New Roman" w:hAnsi="Times New Roman" w:cs="Times New Roman"/>
        </w:rPr>
        <w:t>analyze</w:t>
      </w:r>
      <w:proofErr w:type="spellEnd"/>
      <w:r w:rsidR="00FB7F7A" w:rsidRPr="00E34B7A">
        <w:rPr>
          <w:rFonts w:ascii="Times New Roman" w:hAnsi="Times New Roman" w:cs="Times New Roman"/>
        </w:rPr>
        <w:t xml:space="preserve"> the UE density impact on deciding a group of assisting UEs for positioning of target UEs. A Group of 10 UEs as assisting UEs for each target UE is decided based on the geometrical distance for diffident UEs density </w:t>
      </w:r>
      <w:r w:rsidR="00654585">
        <w:rPr>
          <w:rFonts w:ascii="Times New Roman" w:hAnsi="Times New Roman" w:cs="Times New Roman"/>
        </w:rPr>
        <w:t xml:space="preserve">in the assumed coverage </w:t>
      </w:r>
      <w:r w:rsidR="00FB7F7A" w:rsidRPr="00E34B7A">
        <w:rPr>
          <w:rFonts w:ascii="Times New Roman" w:hAnsi="Times New Roman" w:cs="Times New Roman"/>
        </w:rPr>
        <w:t xml:space="preserve">for highway drop including 50,100 and 200 per </w:t>
      </w:r>
      <w:r w:rsidR="00B018E0" w:rsidRPr="00E34B7A">
        <w:rPr>
          <w:rFonts w:ascii="Times New Roman" w:hAnsi="Times New Roman" w:cs="Times New Roman"/>
        </w:rPr>
        <w:t>snapshot</w:t>
      </w:r>
      <w:r w:rsidR="00FB7F7A" w:rsidRPr="00E34B7A">
        <w:rPr>
          <w:rFonts w:ascii="Times New Roman" w:hAnsi="Times New Roman" w:cs="Times New Roman"/>
        </w:rPr>
        <w:t xml:space="preserve">. It is observed that </w:t>
      </w:r>
      <w:r w:rsidR="00B018E0" w:rsidRPr="00E34B7A">
        <w:rPr>
          <w:rFonts w:ascii="Times New Roman" w:hAnsi="Times New Roman" w:cs="Times New Roman"/>
        </w:rPr>
        <w:t xml:space="preserve">the </w:t>
      </w:r>
      <w:r w:rsidR="00FB7F7A" w:rsidRPr="00E34B7A">
        <w:rPr>
          <w:rFonts w:ascii="Times New Roman" w:hAnsi="Times New Roman" w:cs="Times New Roman"/>
        </w:rPr>
        <w:t xml:space="preserve">density of UE plays </w:t>
      </w:r>
      <w:r w:rsidR="00B018E0" w:rsidRPr="00E34B7A">
        <w:rPr>
          <w:rFonts w:ascii="Times New Roman" w:hAnsi="Times New Roman" w:cs="Times New Roman"/>
        </w:rPr>
        <w:t xml:space="preserve">an </w:t>
      </w:r>
      <w:r w:rsidR="00FB7F7A" w:rsidRPr="00E34B7A">
        <w:rPr>
          <w:rFonts w:ascii="Times New Roman" w:hAnsi="Times New Roman" w:cs="Times New Roman"/>
        </w:rPr>
        <w:t xml:space="preserve">important </w:t>
      </w:r>
      <w:r w:rsidR="00B018E0" w:rsidRPr="00E34B7A">
        <w:rPr>
          <w:rFonts w:ascii="Times New Roman" w:hAnsi="Times New Roman" w:cs="Times New Roman"/>
        </w:rPr>
        <w:t>role</w:t>
      </w:r>
      <w:r w:rsidR="00FB7F7A" w:rsidRPr="00E34B7A">
        <w:rPr>
          <w:rFonts w:ascii="Times New Roman" w:hAnsi="Times New Roman" w:cs="Times New Roman"/>
        </w:rPr>
        <w:t xml:space="preserve"> to get uniform results. </w:t>
      </w:r>
      <w:r w:rsidR="00654585">
        <w:rPr>
          <w:rFonts w:ascii="Times New Roman" w:hAnsi="Times New Roman" w:cs="Times New Roman"/>
        </w:rPr>
        <w:t xml:space="preserve">We presented highway case as an exemplary </w:t>
      </w:r>
      <w:proofErr w:type="gramStart"/>
      <w:r w:rsidR="00654585">
        <w:rPr>
          <w:rFonts w:ascii="Times New Roman" w:hAnsi="Times New Roman" w:cs="Times New Roman"/>
        </w:rPr>
        <w:t>case</w:t>
      </w:r>
      <w:proofErr w:type="gramEnd"/>
      <w:r w:rsidR="00654585">
        <w:rPr>
          <w:rFonts w:ascii="Times New Roman" w:hAnsi="Times New Roman" w:cs="Times New Roman"/>
        </w:rPr>
        <w:t xml:space="preserve"> but we observed the same trend </w:t>
      </w:r>
      <w:r w:rsidR="00540997">
        <w:rPr>
          <w:rFonts w:ascii="Times New Roman" w:hAnsi="Times New Roman" w:cs="Times New Roman"/>
        </w:rPr>
        <w:t>overall</w:t>
      </w:r>
      <w:r w:rsidR="00654585">
        <w:rPr>
          <w:rFonts w:ascii="Times New Roman" w:hAnsi="Times New Roman" w:cs="Times New Roman"/>
        </w:rPr>
        <w:t xml:space="preserve"> scenarios. </w:t>
      </w:r>
      <w:r w:rsidR="00FB7F7A" w:rsidRPr="00E34B7A">
        <w:rPr>
          <w:rFonts w:ascii="Times New Roman" w:hAnsi="Times New Roman" w:cs="Times New Roman"/>
        </w:rPr>
        <w:t xml:space="preserve">Therefore, for simulation </w:t>
      </w:r>
      <w:r w:rsidR="00DF09DF" w:rsidRPr="00E34B7A">
        <w:rPr>
          <w:rFonts w:ascii="Times New Roman" w:hAnsi="Times New Roman" w:cs="Times New Roman"/>
        </w:rPr>
        <w:t>analysis</w:t>
      </w:r>
      <w:r w:rsidR="00FB7F7A" w:rsidRPr="00E34B7A">
        <w:rPr>
          <w:rFonts w:ascii="Times New Roman" w:hAnsi="Times New Roman" w:cs="Times New Roman"/>
        </w:rPr>
        <w:t xml:space="preserve"> of </w:t>
      </w:r>
      <w:r w:rsidR="00B018E0" w:rsidRPr="00E34B7A">
        <w:rPr>
          <w:rFonts w:ascii="Times New Roman" w:hAnsi="Times New Roman" w:cs="Times New Roman"/>
        </w:rPr>
        <w:t xml:space="preserve">the </w:t>
      </w:r>
      <w:r w:rsidR="00DF09DF" w:rsidRPr="00E34B7A">
        <w:rPr>
          <w:rFonts w:ascii="Times New Roman" w:hAnsi="Times New Roman" w:cs="Times New Roman"/>
        </w:rPr>
        <w:t>sidelink-based</w:t>
      </w:r>
      <w:r w:rsidR="00B018E0" w:rsidRPr="00E34B7A">
        <w:rPr>
          <w:rFonts w:ascii="Times New Roman" w:hAnsi="Times New Roman" w:cs="Times New Roman"/>
        </w:rPr>
        <w:t xml:space="preserve"> positioning method</w:t>
      </w:r>
      <w:r w:rsidR="00DF09DF" w:rsidRPr="00E34B7A">
        <w:rPr>
          <w:rFonts w:ascii="Times New Roman" w:hAnsi="Times New Roman" w:cs="Times New Roman"/>
        </w:rPr>
        <w:t>s</w:t>
      </w:r>
      <w:r w:rsidR="00B018E0" w:rsidRPr="00E34B7A">
        <w:rPr>
          <w:rFonts w:ascii="Times New Roman" w:hAnsi="Times New Roman" w:cs="Times New Roman"/>
        </w:rPr>
        <w:t xml:space="preserve">, </w:t>
      </w:r>
      <w:r w:rsidR="00DF09DF" w:rsidRPr="00E34B7A">
        <w:rPr>
          <w:rFonts w:ascii="Times New Roman" w:hAnsi="Times New Roman" w:cs="Times New Roman"/>
        </w:rPr>
        <w:t xml:space="preserve">it is necessary </w:t>
      </w:r>
      <w:r w:rsidR="00B018E0" w:rsidRPr="00E34B7A">
        <w:rPr>
          <w:rFonts w:ascii="Times New Roman" w:hAnsi="Times New Roman" w:cs="Times New Roman"/>
        </w:rPr>
        <w:t xml:space="preserve">to fix the UE density for each scenario for uniform results across different </w:t>
      </w:r>
      <w:r w:rsidR="00654585">
        <w:rPr>
          <w:rFonts w:ascii="Times New Roman" w:hAnsi="Times New Roman" w:cs="Times New Roman"/>
        </w:rPr>
        <w:t>simulation</w:t>
      </w:r>
      <w:r w:rsidR="00B018E0" w:rsidRPr="00E34B7A">
        <w:rPr>
          <w:rFonts w:ascii="Times New Roman" w:hAnsi="Times New Roman" w:cs="Times New Roman"/>
        </w:rPr>
        <w:t xml:space="preserve"> cases</w:t>
      </w:r>
      <w:r w:rsidR="00654585">
        <w:rPr>
          <w:rFonts w:ascii="Times New Roman" w:hAnsi="Times New Roman" w:cs="Times New Roman"/>
        </w:rPr>
        <w:t xml:space="preserve"> and </w:t>
      </w:r>
      <w:r w:rsidR="00115480">
        <w:rPr>
          <w:rFonts w:ascii="Times New Roman" w:hAnsi="Times New Roman" w:cs="Times New Roman"/>
        </w:rPr>
        <w:t xml:space="preserve">a </w:t>
      </w:r>
      <w:r w:rsidR="00654585">
        <w:rPr>
          <w:rFonts w:ascii="Times New Roman" w:hAnsi="Times New Roman" w:cs="Times New Roman"/>
        </w:rPr>
        <w:t>fair comparison of results across companies</w:t>
      </w:r>
      <w:r w:rsidR="00B018E0" w:rsidRPr="00E34B7A">
        <w:rPr>
          <w:rFonts w:ascii="Times New Roman" w:hAnsi="Times New Roman" w:cs="Times New Roman"/>
        </w:rPr>
        <w:t>.</w:t>
      </w:r>
    </w:p>
    <w:p w14:paraId="281E0947" w14:textId="4FCF83B6" w:rsidR="00F30FAF" w:rsidRPr="00E34B7A" w:rsidRDefault="00F30FAF">
      <w:pPr>
        <w:jc w:val="both"/>
        <w:rPr>
          <w:rFonts w:ascii="Times New Roman" w:hAnsi="Times New Roman" w:cs="Times New Roman"/>
          <w:sz w:val="26"/>
          <w:szCs w:val="26"/>
        </w:rPr>
      </w:pPr>
    </w:p>
    <w:p w14:paraId="66FCC5CA" w14:textId="1A67F6C0" w:rsidR="00B018E0" w:rsidRPr="00E34B7A" w:rsidRDefault="00B018E0">
      <w:pPr>
        <w:jc w:val="both"/>
        <w:rPr>
          <w:rFonts w:ascii="Times New Roman" w:hAnsi="Times New Roman" w:cs="Times New Roman"/>
        </w:rPr>
      </w:pPr>
      <w:r w:rsidRPr="00E34B7A">
        <w:rPr>
          <w:rFonts w:ascii="Times New Roman" w:hAnsi="Times New Roman" w:cs="Times New Roman"/>
          <w:b/>
          <w:bCs/>
        </w:rPr>
        <w:t>Observation</w:t>
      </w:r>
      <w:r w:rsidR="00E34B7A">
        <w:rPr>
          <w:rFonts w:ascii="Times New Roman" w:hAnsi="Times New Roman" w:cs="Times New Roman"/>
          <w:b/>
          <w:bCs/>
        </w:rPr>
        <w:t xml:space="preserve"> </w:t>
      </w:r>
      <w:r w:rsidR="00F830E3">
        <w:rPr>
          <w:rFonts w:ascii="Times New Roman" w:hAnsi="Times New Roman" w:cs="Times New Roman"/>
          <w:b/>
          <w:bCs/>
        </w:rPr>
        <w:t>4</w:t>
      </w:r>
      <w:r w:rsidRPr="00E34B7A">
        <w:rPr>
          <w:rFonts w:ascii="Times New Roman" w:hAnsi="Times New Roman" w:cs="Times New Roman"/>
          <w:b/>
          <w:bCs/>
        </w:rPr>
        <w:t>:</w:t>
      </w:r>
      <w:r w:rsidRPr="00E34B7A">
        <w:rPr>
          <w:rFonts w:ascii="Times New Roman" w:hAnsi="Times New Roman" w:cs="Times New Roman"/>
        </w:rPr>
        <w:t xml:space="preserve"> It is important to decide UE </w:t>
      </w:r>
      <w:r w:rsidR="003B0352">
        <w:rPr>
          <w:rFonts w:ascii="Times New Roman" w:hAnsi="Times New Roman" w:cs="Times New Roman"/>
        </w:rPr>
        <w:t xml:space="preserve">drop </w:t>
      </w:r>
      <w:r w:rsidRPr="00E34B7A">
        <w:rPr>
          <w:rFonts w:ascii="Times New Roman" w:hAnsi="Times New Roman" w:cs="Times New Roman"/>
        </w:rPr>
        <w:t>density per scenario to have uniform simulation result</w:t>
      </w:r>
      <w:r w:rsidR="001560F1">
        <w:rPr>
          <w:rFonts w:ascii="Times New Roman" w:hAnsi="Times New Roman" w:cs="Times New Roman"/>
        </w:rPr>
        <w:t>s</w:t>
      </w:r>
      <w:r w:rsidRPr="00E34B7A">
        <w:rPr>
          <w:rFonts w:ascii="Times New Roman" w:hAnsi="Times New Roman" w:cs="Times New Roman"/>
        </w:rPr>
        <w:t xml:space="preserve"> across different cases of the same scenario</w:t>
      </w:r>
      <w:r w:rsidR="001560F1">
        <w:rPr>
          <w:rFonts w:ascii="Times New Roman" w:hAnsi="Times New Roman" w:cs="Times New Roman"/>
        </w:rPr>
        <w:t xml:space="preserve"> for a fair comparison of results</w:t>
      </w:r>
      <w:r w:rsidRPr="00E34B7A">
        <w:rPr>
          <w:rFonts w:ascii="Times New Roman" w:hAnsi="Times New Roman" w:cs="Times New Roman"/>
        </w:rPr>
        <w:t xml:space="preserve">. </w:t>
      </w:r>
    </w:p>
    <w:p w14:paraId="50294DCE" w14:textId="5B9ABC64" w:rsidR="00B018E0" w:rsidRPr="00E34B7A" w:rsidRDefault="00B018E0">
      <w:pPr>
        <w:jc w:val="both"/>
        <w:rPr>
          <w:rFonts w:ascii="Times New Roman" w:hAnsi="Times New Roman" w:cs="Times New Roman"/>
          <w:sz w:val="26"/>
          <w:szCs w:val="26"/>
        </w:rPr>
      </w:pPr>
    </w:p>
    <w:p w14:paraId="5A3A3007" w14:textId="5585EBCE" w:rsidR="00B018E0" w:rsidRPr="00E34B7A" w:rsidRDefault="00B018E0">
      <w:pPr>
        <w:jc w:val="both"/>
        <w:rPr>
          <w:rFonts w:ascii="Times New Roman" w:hAnsi="Times New Roman" w:cs="Times New Roman"/>
        </w:rPr>
      </w:pPr>
      <w:r w:rsidRPr="00E34B7A">
        <w:rPr>
          <w:rFonts w:ascii="Times New Roman" w:hAnsi="Times New Roman" w:cs="Times New Roman"/>
          <w:b/>
          <w:bCs/>
        </w:rPr>
        <w:t>Proposal</w:t>
      </w:r>
      <w:r w:rsidR="00E34B7A">
        <w:rPr>
          <w:rFonts w:ascii="Times New Roman" w:hAnsi="Times New Roman" w:cs="Times New Roman"/>
          <w:b/>
          <w:bCs/>
        </w:rPr>
        <w:t xml:space="preserve"> 4</w:t>
      </w:r>
      <w:r w:rsidRPr="00E34B7A">
        <w:rPr>
          <w:rFonts w:ascii="Times New Roman" w:hAnsi="Times New Roman" w:cs="Times New Roman"/>
          <w:b/>
          <w:bCs/>
        </w:rPr>
        <w:t>:</w:t>
      </w:r>
      <w:r w:rsidRPr="00E34B7A">
        <w:rPr>
          <w:rFonts w:ascii="Times New Roman" w:hAnsi="Times New Roman" w:cs="Times New Roman"/>
        </w:rPr>
        <w:t xml:space="preserve"> For uniform </w:t>
      </w:r>
      <w:r w:rsidR="00DF09DF" w:rsidRPr="00E34B7A">
        <w:rPr>
          <w:rFonts w:ascii="Times New Roman" w:hAnsi="Times New Roman" w:cs="Times New Roman"/>
        </w:rPr>
        <w:t>results</w:t>
      </w:r>
      <w:r w:rsidRPr="00E34B7A">
        <w:rPr>
          <w:rFonts w:ascii="Times New Roman" w:hAnsi="Times New Roman" w:cs="Times New Roman"/>
        </w:rPr>
        <w:t>,</w:t>
      </w:r>
      <w:r w:rsidR="00DF09DF" w:rsidRPr="00E34B7A">
        <w:rPr>
          <w:rFonts w:ascii="Times New Roman" w:hAnsi="Times New Roman" w:cs="Times New Roman"/>
        </w:rPr>
        <w:t xml:space="preserve"> </w:t>
      </w:r>
      <w:r w:rsidRPr="00E34B7A">
        <w:rPr>
          <w:rFonts w:ascii="Times New Roman" w:hAnsi="Times New Roman" w:cs="Times New Roman"/>
        </w:rPr>
        <w:t>fix the UE dropping density per scenario</w:t>
      </w:r>
      <w:r w:rsidR="00DF09DF" w:rsidRPr="00E34B7A">
        <w:rPr>
          <w:rFonts w:ascii="Times New Roman" w:hAnsi="Times New Roman" w:cs="Times New Roman"/>
        </w:rPr>
        <w:t xml:space="preserve"> that should be specified in the simulation assumptions</w:t>
      </w:r>
      <w:r w:rsidRPr="00E34B7A">
        <w:rPr>
          <w:rFonts w:ascii="Times New Roman" w:hAnsi="Times New Roman" w:cs="Times New Roman"/>
        </w:rPr>
        <w:t>.</w:t>
      </w:r>
    </w:p>
    <w:p w14:paraId="6723F9F3" w14:textId="51D3FF5C" w:rsidR="00DF09DF" w:rsidRPr="00624C35" w:rsidRDefault="008D7D7E">
      <w:pPr>
        <w:jc w:val="both"/>
        <w:rPr>
          <w:rFonts w:ascii="Times New Roman" w:hAnsi="Times New Roman" w:cs="Times New Roman"/>
        </w:rPr>
      </w:pPr>
      <w:r w:rsidRPr="00624C35">
        <w:rPr>
          <w:rFonts w:ascii="Times New Roman" w:hAnsi="Times New Roman" w:cs="Times New Roman"/>
          <w:noProof/>
        </w:rPr>
        <w:drawing>
          <wp:anchor distT="0" distB="0" distL="114300" distR="114300" simplePos="0" relativeHeight="251662848" behindDoc="0" locked="0" layoutInCell="1" allowOverlap="1" wp14:anchorId="6444FE12" wp14:editId="2C44BE5E">
            <wp:simplePos x="0" y="0"/>
            <wp:positionH relativeFrom="column">
              <wp:posOffset>406476</wp:posOffset>
            </wp:positionH>
            <wp:positionV relativeFrom="paragraph">
              <wp:posOffset>224562</wp:posOffset>
            </wp:positionV>
            <wp:extent cx="5091379" cy="3675112"/>
            <wp:effectExtent l="0" t="0" r="0" b="0"/>
            <wp:wrapTopAndBottom/>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091379" cy="3675112"/>
                    </a:xfrm>
                    <a:prstGeom prst="rect">
                      <a:avLst/>
                    </a:prstGeom>
                  </pic:spPr>
                </pic:pic>
              </a:graphicData>
            </a:graphic>
          </wp:anchor>
        </w:drawing>
      </w:r>
    </w:p>
    <w:p w14:paraId="2356B107" w14:textId="07047A49" w:rsidR="00F30FAF" w:rsidRPr="00624C35" w:rsidRDefault="00F30FAF">
      <w:pPr>
        <w:jc w:val="both"/>
        <w:rPr>
          <w:rFonts w:ascii="Times New Roman" w:hAnsi="Times New Roman" w:cs="Times New Roman"/>
        </w:rPr>
      </w:pPr>
    </w:p>
    <w:p w14:paraId="10497D30" w14:textId="04F73974" w:rsidR="00F30FAF" w:rsidRPr="00624C35" w:rsidRDefault="00F30FAF">
      <w:pPr>
        <w:jc w:val="both"/>
        <w:rPr>
          <w:rFonts w:ascii="Times New Roman" w:hAnsi="Times New Roman" w:cs="Times New Roman"/>
          <w:b/>
          <w:bCs/>
        </w:rPr>
      </w:pPr>
    </w:p>
    <w:p w14:paraId="5BE87D85" w14:textId="7D3633A5" w:rsidR="003A41FE" w:rsidRPr="00624C35" w:rsidRDefault="003A41FE" w:rsidP="003A41FE">
      <w:pPr>
        <w:jc w:val="both"/>
        <w:rPr>
          <w:rFonts w:ascii="Times New Roman" w:hAnsi="Times New Roman" w:cs="Times New Roman"/>
          <w:i/>
          <w:iCs/>
          <w:sz w:val="22"/>
          <w:szCs w:val="22"/>
        </w:rPr>
      </w:pPr>
      <w:r w:rsidRPr="00624C35">
        <w:rPr>
          <w:rFonts w:ascii="Times New Roman" w:hAnsi="Times New Roman" w:cs="Times New Roman"/>
          <w:i/>
          <w:iCs/>
          <w:sz w:val="22"/>
          <w:szCs w:val="22"/>
        </w:rPr>
        <w:lastRenderedPageBreak/>
        <w:t xml:space="preserve">Figure 5: UE density impact on positioning accuracy: It shows the UE density consideration to find associating UEs for sidelink positioning for target UEs. TDOA method is used for this analysis.  </w:t>
      </w:r>
    </w:p>
    <w:p w14:paraId="1B63BA22" w14:textId="77777777" w:rsidR="003A41FE" w:rsidRPr="00624C35" w:rsidRDefault="003A41FE">
      <w:pPr>
        <w:jc w:val="both"/>
        <w:rPr>
          <w:rFonts w:ascii="Times New Roman" w:hAnsi="Times New Roman" w:cs="Times New Roman"/>
          <w:b/>
          <w:bCs/>
        </w:rPr>
      </w:pPr>
    </w:p>
    <w:p w14:paraId="6E545C86" w14:textId="53AA0AB1" w:rsidR="00F30FAF" w:rsidRPr="00624C35" w:rsidRDefault="00C9112C" w:rsidP="00082F63">
      <w:pPr>
        <w:pStyle w:val="Heading3"/>
        <w:numPr>
          <w:ilvl w:val="5"/>
          <w:numId w:val="4"/>
        </w:numPr>
        <w:ind w:hanging="90"/>
        <w:jc w:val="both"/>
        <w:rPr>
          <w:rFonts w:ascii="Times New Roman" w:hAnsi="Times New Roman" w:cs="Times New Roman"/>
        </w:rPr>
      </w:pPr>
      <w:r w:rsidRPr="00624C35">
        <w:rPr>
          <w:rFonts w:ascii="Times New Roman" w:hAnsi="Times New Roman" w:cs="Times New Roman"/>
        </w:rPr>
        <w:t>Initial Results for IIoT use</w:t>
      </w:r>
      <w:r w:rsidR="00C8779C" w:rsidRPr="00624C35">
        <w:rPr>
          <w:rFonts w:ascii="Times New Roman" w:hAnsi="Times New Roman" w:cs="Times New Roman"/>
        </w:rPr>
        <w:t xml:space="preserve"> </w:t>
      </w:r>
      <w:r w:rsidRPr="00624C35">
        <w:rPr>
          <w:rFonts w:ascii="Times New Roman" w:hAnsi="Times New Roman" w:cs="Times New Roman"/>
        </w:rPr>
        <w:t>cases:</w:t>
      </w:r>
    </w:p>
    <w:p w14:paraId="356E6276" w14:textId="1B6DE9E0" w:rsidR="00F30FAF" w:rsidRPr="00624C35" w:rsidRDefault="00F30FAF">
      <w:pPr>
        <w:jc w:val="both"/>
        <w:rPr>
          <w:rFonts w:ascii="Times New Roman" w:hAnsi="Times New Roman" w:cs="Times New Roman"/>
          <w:b/>
          <w:bCs/>
        </w:rPr>
      </w:pPr>
    </w:p>
    <w:p w14:paraId="235EEC98" w14:textId="2EC739E0" w:rsidR="00CE105C" w:rsidRPr="00624C35" w:rsidRDefault="00CE105C" w:rsidP="00CE105C">
      <w:pPr>
        <w:jc w:val="both"/>
        <w:rPr>
          <w:rFonts w:ascii="Times New Roman" w:hAnsi="Times New Roman" w:cs="Times New Roman"/>
        </w:rPr>
      </w:pPr>
      <w:r w:rsidRPr="00624C35">
        <w:rPr>
          <w:rFonts w:ascii="Times New Roman" w:hAnsi="Times New Roman" w:cs="Times New Roman"/>
        </w:rPr>
        <w:t xml:space="preserve">For IIoT scenario, InF-SH and InF-DH are considered </w:t>
      </w:r>
      <w:r w:rsidR="00AF20F9" w:rsidRPr="00624C35">
        <w:rPr>
          <w:rFonts w:ascii="Times New Roman" w:hAnsi="Times New Roman" w:cs="Times New Roman"/>
        </w:rPr>
        <w:t xml:space="preserve">as </w:t>
      </w:r>
      <w:r w:rsidRPr="00624C35">
        <w:rPr>
          <w:rFonts w:ascii="Times New Roman" w:hAnsi="Times New Roman" w:cs="Times New Roman"/>
        </w:rPr>
        <w:t xml:space="preserve">base scenarios. Simulations are carried out using parameters as per table </w:t>
      </w:r>
      <w:r w:rsidR="00DC44EC" w:rsidRPr="00624C35">
        <w:rPr>
          <w:rFonts w:ascii="Times New Roman" w:hAnsi="Times New Roman" w:cs="Times New Roman"/>
        </w:rPr>
        <w:t>2</w:t>
      </w:r>
      <w:r w:rsidRPr="00624C35">
        <w:rPr>
          <w:rFonts w:ascii="Times New Roman" w:hAnsi="Times New Roman" w:cs="Times New Roman"/>
        </w:rPr>
        <w:t>.</w:t>
      </w:r>
      <w:r w:rsidR="00DC44EC" w:rsidRPr="00624C35">
        <w:rPr>
          <w:rFonts w:ascii="Times New Roman" w:hAnsi="Times New Roman" w:cs="Times New Roman"/>
        </w:rPr>
        <w:t xml:space="preserve"> Simulation is performed assuming InF </w:t>
      </w:r>
      <w:proofErr w:type="spellStart"/>
      <w:r w:rsidR="00DC44EC" w:rsidRPr="00624C35">
        <w:rPr>
          <w:rFonts w:ascii="Times New Roman" w:hAnsi="Times New Roman" w:cs="Times New Roman"/>
        </w:rPr>
        <w:t>Uu</w:t>
      </w:r>
      <w:proofErr w:type="spellEnd"/>
      <w:r w:rsidR="00DC44EC" w:rsidRPr="00624C35">
        <w:rPr>
          <w:rFonts w:ascii="Times New Roman" w:hAnsi="Times New Roman" w:cs="Times New Roman"/>
        </w:rPr>
        <w:t xml:space="preserve"> link is NLOS which degrades the InF positioning</w:t>
      </w:r>
      <w:r w:rsidR="00624C35" w:rsidRPr="00624C35">
        <w:rPr>
          <w:rFonts w:ascii="Times New Roman" w:hAnsi="Times New Roman" w:cs="Times New Roman"/>
        </w:rPr>
        <w:t xml:space="preserve"> compared to Rel 17 achievable accuracy</w:t>
      </w:r>
      <w:r w:rsidR="00DC44EC" w:rsidRPr="00624C35">
        <w:rPr>
          <w:rFonts w:ascii="Times New Roman" w:hAnsi="Times New Roman" w:cs="Times New Roman"/>
        </w:rPr>
        <w:t xml:space="preserve">. It is shown that the use of sidelink for such a case will improve the UE positioning dramatically. It is visible in figure 5 and figure 6. </w:t>
      </w:r>
      <w:r w:rsidRPr="00624C35">
        <w:rPr>
          <w:rFonts w:ascii="Times New Roman" w:hAnsi="Times New Roman" w:cs="Times New Roman"/>
        </w:rPr>
        <w:t xml:space="preserve">Table </w:t>
      </w:r>
      <w:r w:rsidR="00DC44EC" w:rsidRPr="00624C35">
        <w:rPr>
          <w:rFonts w:ascii="Times New Roman" w:hAnsi="Times New Roman" w:cs="Times New Roman"/>
        </w:rPr>
        <w:t>8</w:t>
      </w:r>
      <w:r w:rsidRPr="00624C35">
        <w:rPr>
          <w:rFonts w:ascii="Times New Roman" w:hAnsi="Times New Roman" w:cs="Times New Roman"/>
        </w:rPr>
        <w:t xml:space="preserve"> summarizes the accuracy achieved for 50 %, 80 % 90%, and 95% of the UEs for </w:t>
      </w:r>
      <w:r w:rsidR="00AF20F9" w:rsidRPr="00624C35">
        <w:rPr>
          <w:rFonts w:ascii="Times New Roman" w:hAnsi="Times New Roman" w:cs="Times New Roman"/>
        </w:rPr>
        <w:t xml:space="preserve">the </w:t>
      </w:r>
      <w:r w:rsidR="00DC44EC" w:rsidRPr="00624C35">
        <w:rPr>
          <w:rFonts w:ascii="Times New Roman" w:hAnsi="Times New Roman" w:cs="Times New Roman"/>
        </w:rPr>
        <w:t xml:space="preserve">legacy </w:t>
      </w:r>
      <w:proofErr w:type="spellStart"/>
      <w:r w:rsidR="00DC44EC" w:rsidRPr="00624C35">
        <w:rPr>
          <w:rFonts w:ascii="Times New Roman" w:hAnsi="Times New Roman" w:cs="Times New Roman"/>
        </w:rPr>
        <w:t>Uu</w:t>
      </w:r>
      <w:proofErr w:type="spellEnd"/>
      <w:r w:rsidR="00DC44EC" w:rsidRPr="00624C35">
        <w:rPr>
          <w:rFonts w:ascii="Times New Roman" w:hAnsi="Times New Roman" w:cs="Times New Roman"/>
        </w:rPr>
        <w:t xml:space="preserve"> link-based method and </w:t>
      </w:r>
      <w:proofErr w:type="spellStart"/>
      <w:r w:rsidR="00DC44EC" w:rsidRPr="00624C35">
        <w:rPr>
          <w:rFonts w:ascii="Times New Roman" w:hAnsi="Times New Roman" w:cs="Times New Roman"/>
        </w:rPr>
        <w:t>Uu</w:t>
      </w:r>
      <w:proofErr w:type="spellEnd"/>
      <w:r w:rsidR="00DC44EC" w:rsidRPr="00624C35">
        <w:rPr>
          <w:rFonts w:ascii="Times New Roman" w:hAnsi="Times New Roman" w:cs="Times New Roman"/>
        </w:rPr>
        <w:t xml:space="preserve"> + Sidelink-based method</w:t>
      </w:r>
      <w:r w:rsidRPr="00624C35">
        <w:rPr>
          <w:rFonts w:ascii="Times New Roman" w:hAnsi="Times New Roman" w:cs="Times New Roman"/>
        </w:rPr>
        <w:t>.</w:t>
      </w:r>
    </w:p>
    <w:p w14:paraId="62B1E6A1" w14:textId="77B40F2E" w:rsidR="004331CA" w:rsidRPr="00624C35" w:rsidRDefault="004331CA">
      <w:pPr>
        <w:jc w:val="both"/>
        <w:rPr>
          <w:rFonts w:ascii="Times New Roman" w:hAnsi="Times New Roman" w:cs="Times New Roman"/>
          <w:b/>
          <w:bCs/>
        </w:rPr>
      </w:pPr>
    </w:p>
    <w:p w14:paraId="51B7499A" w14:textId="77777777" w:rsidR="00CE105C" w:rsidRPr="00624C35" w:rsidRDefault="00CE105C">
      <w:pPr>
        <w:jc w:val="both"/>
        <w:rPr>
          <w:rFonts w:ascii="Times New Roman" w:hAnsi="Times New Roman" w:cs="Times New Roman"/>
          <w:b/>
          <w:bCs/>
        </w:rPr>
      </w:pPr>
    </w:p>
    <w:p w14:paraId="43E6C2CF" w14:textId="09381222" w:rsidR="004331CA" w:rsidRPr="00624C35" w:rsidRDefault="00A83A38">
      <w:pPr>
        <w:jc w:val="both"/>
        <w:rPr>
          <w:rFonts w:ascii="Times New Roman" w:hAnsi="Times New Roman" w:cs="Times New Roman"/>
          <w:b/>
          <w:bCs/>
        </w:rPr>
      </w:pPr>
      <w:r w:rsidRPr="00624C35">
        <w:rPr>
          <w:rFonts w:ascii="Times New Roman" w:hAnsi="Times New Roman" w:cs="Times New Roman"/>
          <w:b/>
          <w:bCs/>
          <w:noProof/>
        </w:rPr>
        <w:drawing>
          <wp:anchor distT="0" distB="0" distL="114300" distR="114300" simplePos="0" relativeHeight="251661312" behindDoc="0" locked="0" layoutInCell="1" allowOverlap="1" wp14:anchorId="471C4A70" wp14:editId="42E0A476">
            <wp:simplePos x="0" y="0"/>
            <wp:positionH relativeFrom="column">
              <wp:posOffset>860018</wp:posOffset>
            </wp:positionH>
            <wp:positionV relativeFrom="paragraph">
              <wp:posOffset>69977</wp:posOffset>
            </wp:positionV>
            <wp:extent cx="4396435" cy="3464506"/>
            <wp:effectExtent l="0" t="0" r="0" b="0"/>
            <wp:wrapTopAndBottom/>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4396435" cy="3464506"/>
                    </a:xfrm>
                    <a:prstGeom prst="rect">
                      <a:avLst/>
                    </a:prstGeom>
                  </pic:spPr>
                </pic:pic>
              </a:graphicData>
            </a:graphic>
          </wp:anchor>
        </w:drawing>
      </w:r>
    </w:p>
    <w:p w14:paraId="66C4245A" w14:textId="77777777" w:rsidR="00F30FAF" w:rsidRPr="00624C35" w:rsidRDefault="00F30FAF">
      <w:pPr>
        <w:jc w:val="both"/>
        <w:rPr>
          <w:rFonts w:ascii="Times New Roman" w:hAnsi="Times New Roman" w:cs="Times New Roman"/>
        </w:rPr>
      </w:pPr>
    </w:p>
    <w:p w14:paraId="7A81FB51" w14:textId="45B2F32B" w:rsidR="004331CA" w:rsidRPr="00624C35" w:rsidRDefault="008D7D7E" w:rsidP="004331CA">
      <w:pPr>
        <w:jc w:val="both"/>
        <w:rPr>
          <w:rFonts w:ascii="Times New Roman" w:hAnsi="Times New Roman" w:cs="Times New Roman"/>
          <w:i/>
          <w:iCs/>
          <w:sz w:val="22"/>
          <w:szCs w:val="22"/>
        </w:rPr>
      </w:pPr>
      <w:r w:rsidRPr="00624C35">
        <w:rPr>
          <w:rFonts w:ascii="Times New Roman" w:hAnsi="Times New Roman" w:cs="Times New Roman"/>
          <w:b/>
          <w:bCs/>
          <w:noProof/>
        </w:rPr>
        <w:lastRenderedPageBreak/>
        <w:drawing>
          <wp:anchor distT="0" distB="0" distL="114300" distR="114300" simplePos="0" relativeHeight="251664896" behindDoc="0" locked="0" layoutInCell="1" allowOverlap="1" wp14:anchorId="188E0B17" wp14:editId="1CB54B81">
            <wp:simplePos x="0" y="0"/>
            <wp:positionH relativeFrom="column">
              <wp:posOffset>596671</wp:posOffset>
            </wp:positionH>
            <wp:positionV relativeFrom="paragraph">
              <wp:posOffset>648005</wp:posOffset>
            </wp:positionV>
            <wp:extent cx="4930444" cy="3595776"/>
            <wp:effectExtent l="0" t="0" r="0" b="0"/>
            <wp:wrapTopAndBottom/>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9"/>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4930444" cy="3595776"/>
                    </a:xfrm>
                    <a:prstGeom prst="rect">
                      <a:avLst/>
                    </a:prstGeom>
                  </pic:spPr>
                </pic:pic>
              </a:graphicData>
            </a:graphic>
          </wp:anchor>
        </w:drawing>
      </w:r>
      <w:r w:rsidR="004331CA" w:rsidRPr="00624C35">
        <w:rPr>
          <w:rFonts w:ascii="Times New Roman" w:hAnsi="Times New Roman" w:cs="Times New Roman"/>
          <w:i/>
          <w:iCs/>
          <w:sz w:val="22"/>
          <w:szCs w:val="22"/>
        </w:rPr>
        <w:t xml:space="preserve">Figure </w:t>
      </w:r>
      <w:r w:rsidR="003A41FE" w:rsidRPr="00624C35">
        <w:rPr>
          <w:rFonts w:ascii="Times New Roman" w:hAnsi="Times New Roman" w:cs="Times New Roman"/>
          <w:i/>
          <w:iCs/>
          <w:sz w:val="22"/>
          <w:szCs w:val="22"/>
        </w:rPr>
        <w:t>6</w:t>
      </w:r>
      <w:r w:rsidR="004331CA" w:rsidRPr="00624C35">
        <w:rPr>
          <w:rFonts w:ascii="Times New Roman" w:hAnsi="Times New Roman" w:cs="Times New Roman"/>
          <w:i/>
          <w:iCs/>
          <w:sz w:val="22"/>
          <w:szCs w:val="22"/>
        </w:rPr>
        <w:t xml:space="preserve">: Positioning accuracy CDF for </w:t>
      </w:r>
      <w:r w:rsidR="00A83A38" w:rsidRPr="00624C35">
        <w:rPr>
          <w:rFonts w:ascii="Times New Roman" w:hAnsi="Times New Roman" w:cs="Times New Roman"/>
          <w:i/>
          <w:iCs/>
          <w:sz w:val="22"/>
          <w:szCs w:val="22"/>
        </w:rPr>
        <w:t>IIoT scenario with InF-SH terrain</w:t>
      </w:r>
      <w:r w:rsidR="004331CA" w:rsidRPr="00624C35">
        <w:rPr>
          <w:rFonts w:ascii="Times New Roman" w:hAnsi="Times New Roman" w:cs="Times New Roman"/>
          <w:i/>
          <w:iCs/>
          <w:sz w:val="22"/>
          <w:szCs w:val="22"/>
        </w:rPr>
        <w:t xml:space="preserve">: Results show accuracy CDF for </w:t>
      </w:r>
      <w:r w:rsidR="00A83A38" w:rsidRPr="00624C35">
        <w:rPr>
          <w:rFonts w:ascii="Times New Roman" w:hAnsi="Times New Roman" w:cs="Times New Roman"/>
          <w:i/>
          <w:iCs/>
          <w:sz w:val="22"/>
          <w:szCs w:val="22"/>
        </w:rPr>
        <w:t xml:space="preserve">100Mhz band with </w:t>
      </w:r>
      <w:proofErr w:type="spellStart"/>
      <w:r w:rsidR="00A83A38" w:rsidRPr="00624C35">
        <w:rPr>
          <w:rFonts w:ascii="Times New Roman" w:hAnsi="Times New Roman" w:cs="Times New Roman"/>
          <w:i/>
          <w:iCs/>
          <w:sz w:val="22"/>
          <w:szCs w:val="22"/>
        </w:rPr>
        <w:t>U</w:t>
      </w:r>
      <w:r w:rsidR="004331CA" w:rsidRPr="00624C35">
        <w:rPr>
          <w:rFonts w:ascii="Times New Roman" w:hAnsi="Times New Roman" w:cs="Times New Roman"/>
          <w:i/>
          <w:iCs/>
          <w:sz w:val="22"/>
          <w:szCs w:val="22"/>
        </w:rPr>
        <w:t>u</w:t>
      </w:r>
      <w:proofErr w:type="spellEnd"/>
      <w:r w:rsidR="004331CA" w:rsidRPr="00624C35">
        <w:rPr>
          <w:rFonts w:ascii="Times New Roman" w:hAnsi="Times New Roman" w:cs="Times New Roman"/>
          <w:i/>
          <w:iCs/>
          <w:sz w:val="22"/>
          <w:szCs w:val="22"/>
        </w:rPr>
        <w:t xml:space="preserve"> link-based positioning and </w:t>
      </w:r>
      <w:proofErr w:type="spellStart"/>
      <w:r w:rsidR="004331CA" w:rsidRPr="00624C35">
        <w:rPr>
          <w:rFonts w:ascii="Times New Roman" w:hAnsi="Times New Roman" w:cs="Times New Roman"/>
          <w:i/>
          <w:iCs/>
          <w:sz w:val="22"/>
          <w:szCs w:val="22"/>
        </w:rPr>
        <w:t>Uu</w:t>
      </w:r>
      <w:proofErr w:type="spellEnd"/>
      <w:r w:rsidR="004331CA" w:rsidRPr="00624C35">
        <w:rPr>
          <w:rFonts w:ascii="Times New Roman" w:hAnsi="Times New Roman" w:cs="Times New Roman"/>
          <w:i/>
          <w:iCs/>
          <w:sz w:val="22"/>
          <w:szCs w:val="22"/>
        </w:rPr>
        <w:t xml:space="preserve"> link + SL-based co-operative positioning for FR1</w:t>
      </w:r>
      <w:r w:rsidR="00A83A38" w:rsidRPr="00624C35">
        <w:rPr>
          <w:rFonts w:ascii="Times New Roman" w:hAnsi="Times New Roman" w:cs="Times New Roman"/>
          <w:i/>
          <w:iCs/>
          <w:sz w:val="22"/>
          <w:szCs w:val="22"/>
        </w:rPr>
        <w:t xml:space="preserve"> (3.5 GHz band)</w:t>
      </w:r>
      <w:r w:rsidR="00D82773" w:rsidRPr="00624C35">
        <w:rPr>
          <w:rFonts w:ascii="Times New Roman" w:hAnsi="Times New Roman" w:cs="Times New Roman"/>
          <w:i/>
          <w:iCs/>
          <w:sz w:val="22"/>
          <w:szCs w:val="22"/>
        </w:rPr>
        <w:t xml:space="preserve"> using TDOA method</w:t>
      </w:r>
      <w:r w:rsidR="004331CA" w:rsidRPr="00624C35">
        <w:rPr>
          <w:rFonts w:ascii="Times New Roman" w:hAnsi="Times New Roman" w:cs="Times New Roman"/>
          <w:i/>
          <w:iCs/>
          <w:sz w:val="22"/>
          <w:szCs w:val="22"/>
        </w:rPr>
        <w:t>.</w:t>
      </w:r>
      <w:r w:rsidR="00A83A38" w:rsidRPr="00624C35">
        <w:rPr>
          <w:rFonts w:ascii="Times New Roman" w:hAnsi="Times New Roman" w:cs="Times New Roman"/>
          <w:i/>
          <w:iCs/>
          <w:sz w:val="22"/>
          <w:szCs w:val="22"/>
        </w:rPr>
        <w:t xml:space="preserve"> </w:t>
      </w:r>
      <w:r w:rsidR="004331CA" w:rsidRPr="00624C35">
        <w:rPr>
          <w:rFonts w:ascii="Times New Roman" w:hAnsi="Times New Roman" w:cs="Times New Roman"/>
          <w:i/>
          <w:iCs/>
          <w:sz w:val="22"/>
          <w:szCs w:val="22"/>
        </w:rPr>
        <w:t xml:space="preserve"> </w:t>
      </w:r>
    </w:p>
    <w:p w14:paraId="67935D44" w14:textId="77777777" w:rsidR="004331CA" w:rsidRPr="00624C35" w:rsidRDefault="004331CA" w:rsidP="004331CA">
      <w:pPr>
        <w:jc w:val="both"/>
        <w:rPr>
          <w:rFonts w:ascii="Times New Roman" w:hAnsi="Times New Roman" w:cs="Times New Roman"/>
        </w:rPr>
      </w:pPr>
    </w:p>
    <w:p w14:paraId="0DB38895" w14:textId="5D815551" w:rsidR="00F30FAF" w:rsidRPr="00624C35" w:rsidRDefault="00F30FAF">
      <w:pPr>
        <w:jc w:val="both"/>
        <w:rPr>
          <w:rFonts w:ascii="Times New Roman" w:hAnsi="Times New Roman" w:cs="Times New Roman"/>
          <w:b/>
          <w:bCs/>
        </w:rPr>
      </w:pPr>
    </w:p>
    <w:p w14:paraId="2DD82CE2" w14:textId="68433C8E" w:rsidR="00A83A38" w:rsidRPr="00624C35" w:rsidRDefault="00A83A38" w:rsidP="00A83A38">
      <w:pPr>
        <w:jc w:val="both"/>
        <w:rPr>
          <w:rFonts w:ascii="Times New Roman" w:hAnsi="Times New Roman" w:cs="Times New Roman"/>
          <w:i/>
          <w:iCs/>
        </w:rPr>
      </w:pPr>
      <w:r w:rsidRPr="00624C35">
        <w:rPr>
          <w:rFonts w:ascii="Times New Roman" w:hAnsi="Times New Roman" w:cs="Times New Roman"/>
          <w:i/>
          <w:iCs/>
          <w:sz w:val="22"/>
          <w:szCs w:val="22"/>
        </w:rPr>
        <w:t xml:space="preserve">Figure </w:t>
      </w:r>
      <w:r w:rsidR="003A41FE" w:rsidRPr="00624C35">
        <w:rPr>
          <w:rFonts w:ascii="Times New Roman" w:hAnsi="Times New Roman" w:cs="Times New Roman"/>
          <w:i/>
          <w:iCs/>
          <w:sz w:val="22"/>
          <w:szCs w:val="22"/>
        </w:rPr>
        <w:t>7</w:t>
      </w:r>
      <w:r w:rsidRPr="00624C35">
        <w:rPr>
          <w:rFonts w:ascii="Times New Roman" w:hAnsi="Times New Roman" w:cs="Times New Roman"/>
          <w:i/>
          <w:iCs/>
          <w:sz w:val="22"/>
          <w:szCs w:val="22"/>
        </w:rPr>
        <w:t xml:space="preserve">: Positioning accuracy CDF for IIoT scenario with InF-DH terrain: Results show accuracy CDF for </w:t>
      </w:r>
      <w:r w:rsidR="007C13B8" w:rsidRPr="00624C35">
        <w:rPr>
          <w:rFonts w:ascii="Times New Roman" w:hAnsi="Times New Roman" w:cs="Times New Roman"/>
          <w:i/>
          <w:iCs/>
          <w:sz w:val="22"/>
          <w:szCs w:val="22"/>
        </w:rPr>
        <w:t>2</w:t>
      </w:r>
      <w:r w:rsidRPr="00624C35">
        <w:rPr>
          <w:rFonts w:ascii="Times New Roman" w:hAnsi="Times New Roman" w:cs="Times New Roman"/>
          <w:i/>
          <w:iCs/>
          <w:sz w:val="22"/>
          <w:szCs w:val="22"/>
        </w:rPr>
        <w:t xml:space="preserve">00Mhz band with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link-based positioning and </w:t>
      </w:r>
      <w:proofErr w:type="spellStart"/>
      <w:r w:rsidRPr="00624C35">
        <w:rPr>
          <w:rFonts w:ascii="Times New Roman" w:hAnsi="Times New Roman" w:cs="Times New Roman"/>
          <w:i/>
          <w:iCs/>
          <w:sz w:val="22"/>
          <w:szCs w:val="22"/>
        </w:rPr>
        <w:t>Uu</w:t>
      </w:r>
      <w:proofErr w:type="spellEnd"/>
      <w:r w:rsidRPr="00624C35">
        <w:rPr>
          <w:rFonts w:ascii="Times New Roman" w:hAnsi="Times New Roman" w:cs="Times New Roman"/>
          <w:i/>
          <w:iCs/>
          <w:sz w:val="22"/>
          <w:szCs w:val="22"/>
        </w:rPr>
        <w:t xml:space="preserve"> link + SL-based co-operative positioning for FR</w:t>
      </w:r>
      <w:r w:rsidR="009952EA" w:rsidRPr="00624C35">
        <w:rPr>
          <w:rFonts w:ascii="Times New Roman" w:hAnsi="Times New Roman" w:cs="Times New Roman"/>
          <w:i/>
          <w:iCs/>
          <w:sz w:val="22"/>
          <w:szCs w:val="22"/>
        </w:rPr>
        <w:t>2</w:t>
      </w:r>
      <w:r w:rsidRPr="00624C35">
        <w:rPr>
          <w:rFonts w:ascii="Times New Roman" w:hAnsi="Times New Roman" w:cs="Times New Roman"/>
          <w:i/>
          <w:iCs/>
          <w:sz w:val="22"/>
          <w:szCs w:val="22"/>
        </w:rPr>
        <w:t xml:space="preserve"> (</w:t>
      </w:r>
      <w:r w:rsidR="007C13B8" w:rsidRPr="00624C35">
        <w:rPr>
          <w:rFonts w:ascii="Times New Roman" w:hAnsi="Times New Roman" w:cs="Times New Roman"/>
          <w:i/>
          <w:iCs/>
          <w:sz w:val="22"/>
          <w:szCs w:val="22"/>
        </w:rPr>
        <w:t>28</w:t>
      </w:r>
      <w:r w:rsidRPr="00624C35">
        <w:rPr>
          <w:rFonts w:ascii="Times New Roman" w:hAnsi="Times New Roman" w:cs="Times New Roman"/>
          <w:i/>
          <w:iCs/>
          <w:sz w:val="22"/>
          <w:szCs w:val="22"/>
        </w:rPr>
        <w:t xml:space="preserve"> GHz band)</w:t>
      </w:r>
      <w:r w:rsidR="00D82773" w:rsidRPr="00624C35">
        <w:rPr>
          <w:rFonts w:ascii="Times New Roman" w:hAnsi="Times New Roman" w:cs="Times New Roman"/>
          <w:i/>
          <w:iCs/>
          <w:sz w:val="22"/>
          <w:szCs w:val="22"/>
        </w:rPr>
        <w:t xml:space="preserve"> using TDOA method</w:t>
      </w:r>
      <w:r w:rsidRPr="00624C35">
        <w:rPr>
          <w:rFonts w:ascii="Times New Roman" w:hAnsi="Times New Roman" w:cs="Times New Roman"/>
          <w:i/>
          <w:iCs/>
          <w:sz w:val="22"/>
          <w:szCs w:val="22"/>
        </w:rPr>
        <w:t xml:space="preserve">. </w:t>
      </w:r>
    </w:p>
    <w:p w14:paraId="6E783864" w14:textId="77777777" w:rsidR="00F30FAF" w:rsidRPr="00624C35" w:rsidRDefault="00F30FAF">
      <w:pPr>
        <w:jc w:val="both"/>
        <w:rPr>
          <w:rFonts w:ascii="Times New Roman" w:hAnsi="Times New Roman" w:cs="Times New Roman"/>
          <w:i/>
          <w:iCs/>
          <w:lang w:val="en-US" w:eastAsia="ko-KR"/>
        </w:rPr>
      </w:pPr>
    </w:p>
    <w:p w14:paraId="151850C9" w14:textId="77777777" w:rsidR="00F30FAF" w:rsidRPr="00624C35" w:rsidRDefault="00F30FAF">
      <w:pPr>
        <w:jc w:val="both"/>
        <w:rPr>
          <w:rFonts w:ascii="Times New Roman" w:hAnsi="Times New Roman" w:cs="Times New Roman"/>
          <w:i/>
          <w:iCs/>
          <w:lang w:val="en-US" w:eastAsia="ko-KR"/>
        </w:rPr>
      </w:pPr>
    </w:p>
    <w:tbl>
      <w:tblPr>
        <w:tblStyle w:val="GridTable6Colorful-Accent4"/>
        <w:tblpPr w:leftFromText="180" w:rightFromText="180" w:vertAnchor="text" w:horzAnchor="margin" w:tblpY="136"/>
        <w:tblW w:w="9854" w:type="dxa"/>
        <w:tblLook w:val="04A0" w:firstRow="1" w:lastRow="0" w:firstColumn="1" w:lastColumn="0" w:noHBand="0" w:noVBand="1"/>
      </w:tblPr>
      <w:tblGrid>
        <w:gridCol w:w="1008"/>
        <w:gridCol w:w="2402"/>
        <w:gridCol w:w="821"/>
        <w:gridCol w:w="851"/>
        <w:gridCol w:w="767"/>
        <w:gridCol w:w="764"/>
        <w:gridCol w:w="972"/>
        <w:gridCol w:w="761"/>
        <w:gridCol w:w="744"/>
        <w:gridCol w:w="764"/>
      </w:tblGrid>
      <w:tr w:rsidR="00611C78" w:rsidRPr="00624C35" w14:paraId="248055C4" w14:textId="77777777" w:rsidTr="00611C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tcPr>
          <w:p w14:paraId="226D4E5E" w14:textId="77777777" w:rsidR="00611C78" w:rsidRPr="00624C35" w:rsidRDefault="00611C78" w:rsidP="00611C78">
            <w:pPr>
              <w:jc w:val="both"/>
              <w:rPr>
                <w:rFonts w:ascii="Times New Roman" w:hAnsi="Times New Roman" w:cs="Times New Roman"/>
              </w:rPr>
            </w:pPr>
          </w:p>
        </w:tc>
        <w:tc>
          <w:tcPr>
            <w:tcW w:w="2402" w:type="dxa"/>
          </w:tcPr>
          <w:p w14:paraId="56643BB9" w14:textId="46782D46" w:rsidR="00611C78" w:rsidRPr="00624C35" w:rsidRDefault="00611C78" w:rsidP="00611C78">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p>
        </w:tc>
        <w:tc>
          <w:tcPr>
            <w:tcW w:w="3203" w:type="dxa"/>
            <w:gridSpan w:val="4"/>
          </w:tcPr>
          <w:p w14:paraId="5E53FE4C" w14:textId="2BFBD8AC" w:rsidR="00611C78" w:rsidRPr="00624C35" w:rsidRDefault="00611C78" w:rsidP="00611C7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100 MHz</w:t>
            </w:r>
            <w:r w:rsidR="00CE105C" w:rsidRPr="00624C35">
              <w:rPr>
                <w:rFonts w:ascii="Times New Roman" w:hAnsi="Times New Roman" w:cs="Times New Roman"/>
              </w:rPr>
              <w:t xml:space="preserve"> (FR1)</w:t>
            </w:r>
          </w:p>
        </w:tc>
        <w:tc>
          <w:tcPr>
            <w:tcW w:w="3241" w:type="dxa"/>
            <w:gridSpan w:val="4"/>
          </w:tcPr>
          <w:p w14:paraId="574F9E7F" w14:textId="070D0FB6" w:rsidR="00611C78" w:rsidRPr="00624C35" w:rsidRDefault="006C20BB" w:rsidP="00611C7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24C35">
              <w:rPr>
                <w:rFonts w:ascii="Times New Roman" w:hAnsi="Times New Roman" w:cs="Times New Roman"/>
              </w:rPr>
              <w:t>2</w:t>
            </w:r>
            <w:r w:rsidR="00611C78" w:rsidRPr="00624C35">
              <w:rPr>
                <w:rFonts w:ascii="Times New Roman" w:hAnsi="Times New Roman" w:cs="Times New Roman"/>
              </w:rPr>
              <w:t>00 MHz</w:t>
            </w:r>
            <w:r w:rsidRPr="00624C35">
              <w:rPr>
                <w:rFonts w:ascii="Times New Roman" w:hAnsi="Times New Roman" w:cs="Times New Roman"/>
              </w:rPr>
              <w:t xml:space="preserve"> (FR2)</w:t>
            </w:r>
          </w:p>
        </w:tc>
      </w:tr>
      <w:tr w:rsidR="00611C78" w:rsidRPr="00624C35" w14:paraId="2DF75A9B" w14:textId="77777777" w:rsidTr="00611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tcPr>
          <w:p w14:paraId="6A66FBB2" w14:textId="77777777" w:rsidR="00611C78" w:rsidRPr="00624C35" w:rsidRDefault="00611C78" w:rsidP="00611C78">
            <w:pPr>
              <w:rPr>
                <w:rFonts w:ascii="Times New Roman" w:hAnsi="Times New Roman" w:cs="Times New Roman"/>
                <w:sz w:val="22"/>
                <w:szCs w:val="22"/>
              </w:rPr>
            </w:pPr>
          </w:p>
        </w:tc>
        <w:tc>
          <w:tcPr>
            <w:tcW w:w="2402" w:type="dxa"/>
          </w:tcPr>
          <w:p w14:paraId="0BD2BE0C" w14:textId="0B6DAF13" w:rsidR="00611C78" w:rsidRPr="00624C35"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rPr>
              <w:t>InF-SH</w:t>
            </w:r>
          </w:p>
        </w:tc>
        <w:tc>
          <w:tcPr>
            <w:tcW w:w="821" w:type="dxa"/>
          </w:tcPr>
          <w:p w14:paraId="2ED198CB"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50%</w:t>
            </w:r>
          </w:p>
        </w:tc>
        <w:tc>
          <w:tcPr>
            <w:tcW w:w="851" w:type="dxa"/>
          </w:tcPr>
          <w:p w14:paraId="39DF73B2"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80%</w:t>
            </w:r>
          </w:p>
        </w:tc>
        <w:tc>
          <w:tcPr>
            <w:tcW w:w="767" w:type="dxa"/>
          </w:tcPr>
          <w:p w14:paraId="4C66463C"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90%</w:t>
            </w:r>
          </w:p>
        </w:tc>
        <w:tc>
          <w:tcPr>
            <w:tcW w:w="764" w:type="dxa"/>
          </w:tcPr>
          <w:p w14:paraId="0AA14C15"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95%</w:t>
            </w:r>
          </w:p>
        </w:tc>
        <w:tc>
          <w:tcPr>
            <w:tcW w:w="972" w:type="dxa"/>
          </w:tcPr>
          <w:p w14:paraId="68F084C3"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50%</w:t>
            </w:r>
          </w:p>
        </w:tc>
        <w:tc>
          <w:tcPr>
            <w:tcW w:w="761" w:type="dxa"/>
          </w:tcPr>
          <w:p w14:paraId="6E222373"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80%</w:t>
            </w:r>
          </w:p>
        </w:tc>
        <w:tc>
          <w:tcPr>
            <w:tcW w:w="744" w:type="dxa"/>
          </w:tcPr>
          <w:p w14:paraId="2EB6E139"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90%</w:t>
            </w:r>
          </w:p>
        </w:tc>
        <w:tc>
          <w:tcPr>
            <w:tcW w:w="764" w:type="dxa"/>
          </w:tcPr>
          <w:p w14:paraId="38EB17A8"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95%</w:t>
            </w:r>
          </w:p>
        </w:tc>
      </w:tr>
      <w:tr w:rsidR="00611C78" w:rsidRPr="00624C35" w14:paraId="417B85CE" w14:textId="77777777" w:rsidTr="00611C78">
        <w:tc>
          <w:tcPr>
            <w:cnfStyle w:val="001000000000" w:firstRow="0" w:lastRow="0" w:firstColumn="1" w:lastColumn="0" w:oddVBand="0" w:evenVBand="0" w:oddHBand="0" w:evenHBand="0" w:firstRowFirstColumn="0" w:firstRowLastColumn="0" w:lastRowFirstColumn="0" w:lastRowLastColumn="0"/>
            <w:tcW w:w="1008" w:type="dxa"/>
            <w:vMerge w:val="restart"/>
            <w:vAlign w:val="center"/>
          </w:tcPr>
          <w:p w14:paraId="055BA63B" w14:textId="77777777" w:rsidR="00611C78" w:rsidRPr="00624C35" w:rsidRDefault="00611C78" w:rsidP="00611C78">
            <w:pPr>
              <w:jc w:val="center"/>
              <w:rPr>
                <w:rFonts w:ascii="Times New Roman" w:hAnsi="Times New Roman" w:cs="Times New Roman"/>
                <w:sz w:val="22"/>
                <w:szCs w:val="22"/>
              </w:rPr>
            </w:pPr>
            <w:r w:rsidRPr="00624C35">
              <w:rPr>
                <w:rFonts w:ascii="Times New Roman" w:hAnsi="Times New Roman" w:cs="Times New Roman"/>
                <w:sz w:val="22"/>
                <w:szCs w:val="22"/>
              </w:rPr>
              <w:t>Method</w:t>
            </w:r>
          </w:p>
        </w:tc>
        <w:tc>
          <w:tcPr>
            <w:tcW w:w="2402" w:type="dxa"/>
          </w:tcPr>
          <w:p w14:paraId="2804E892" w14:textId="77777777" w:rsidR="00611C78" w:rsidRPr="00624C35" w:rsidRDefault="00611C78"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 SL based</w:t>
            </w:r>
          </w:p>
        </w:tc>
        <w:tc>
          <w:tcPr>
            <w:tcW w:w="821" w:type="dxa"/>
          </w:tcPr>
          <w:p w14:paraId="5F5AF949" w14:textId="7505715A" w:rsidR="00611C78" w:rsidRPr="00624C35" w:rsidRDefault="00611C78"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2.5</w:t>
            </w:r>
          </w:p>
        </w:tc>
        <w:tc>
          <w:tcPr>
            <w:tcW w:w="851" w:type="dxa"/>
          </w:tcPr>
          <w:p w14:paraId="401A53F7" w14:textId="7AE8D32C" w:rsidR="00611C78" w:rsidRPr="00624C35" w:rsidRDefault="00611C78"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13.7</w:t>
            </w:r>
          </w:p>
        </w:tc>
        <w:tc>
          <w:tcPr>
            <w:tcW w:w="767" w:type="dxa"/>
          </w:tcPr>
          <w:p w14:paraId="4D13FA87" w14:textId="33B4860A" w:rsidR="00611C78" w:rsidRPr="00624C35" w:rsidRDefault="00611C78"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20</w:t>
            </w:r>
          </w:p>
        </w:tc>
        <w:tc>
          <w:tcPr>
            <w:tcW w:w="764" w:type="dxa"/>
          </w:tcPr>
          <w:p w14:paraId="127EF80B" w14:textId="266FED3E" w:rsidR="00611C78" w:rsidRPr="00624C35" w:rsidRDefault="00CE105C"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23.9</w:t>
            </w:r>
          </w:p>
        </w:tc>
        <w:tc>
          <w:tcPr>
            <w:tcW w:w="972" w:type="dxa"/>
          </w:tcPr>
          <w:p w14:paraId="2BFE8029" w14:textId="6C52D112" w:rsidR="00611C78" w:rsidRPr="00624C35" w:rsidRDefault="00A63C29"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0.11</w:t>
            </w:r>
          </w:p>
        </w:tc>
        <w:tc>
          <w:tcPr>
            <w:tcW w:w="761" w:type="dxa"/>
          </w:tcPr>
          <w:p w14:paraId="5D876748" w14:textId="4BB4891E" w:rsidR="00611C78" w:rsidRPr="00624C35" w:rsidRDefault="00A63C29"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0.76</w:t>
            </w:r>
          </w:p>
        </w:tc>
        <w:tc>
          <w:tcPr>
            <w:tcW w:w="744" w:type="dxa"/>
          </w:tcPr>
          <w:p w14:paraId="2E920C73" w14:textId="150BEED3" w:rsidR="00611C78" w:rsidRPr="00624C35" w:rsidRDefault="002505DF"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8.8</w:t>
            </w:r>
          </w:p>
        </w:tc>
        <w:tc>
          <w:tcPr>
            <w:tcW w:w="764" w:type="dxa"/>
          </w:tcPr>
          <w:p w14:paraId="33F462B5" w14:textId="79F24682" w:rsidR="00611C78" w:rsidRPr="00624C35" w:rsidRDefault="002505DF" w:rsidP="00611C7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16.03</w:t>
            </w:r>
          </w:p>
        </w:tc>
      </w:tr>
      <w:tr w:rsidR="00611C78" w:rsidRPr="00624C35" w14:paraId="59817DF1" w14:textId="77777777" w:rsidTr="00611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vMerge/>
          </w:tcPr>
          <w:p w14:paraId="3AC917B0" w14:textId="77777777" w:rsidR="00611C78" w:rsidRPr="00624C35" w:rsidRDefault="00611C78" w:rsidP="00611C78">
            <w:pPr>
              <w:rPr>
                <w:rFonts w:ascii="Times New Roman" w:hAnsi="Times New Roman" w:cs="Times New Roman"/>
                <w:sz w:val="22"/>
                <w:szCs w:val="22"/>
              </w:rPr>
            </w:pPr>
          </w:p>
        </w:tc>
        <w:tc>
          <w:tcPr>
            <w:tcW w:w="2402" w:type="dxa"/>
          </w:tcPr>
          <w:p w14:paraId="4F9E8B56" w14:textId="77777777" w:rsidR="00611C78" w:rsidRPr="00624C35"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 xml:space="preserve">Only </w:t>
            </w: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link-based</w:t>
            </w:r>
          </w:p>
        </w:tc>
        <w:tc>
          <w:tcPr>
            <w:tcW w:w="821" w:type="dxa"/>
          </w:tcPr>
          <w:p w14:paraId="10543843" w14:textId="759598CC" w:rsidR="00611C78" w:rsidRPr="00624C35"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21.9</w:t>
            </w:r>
          </w:p>
        </w:tc>
        <w:tc>
          <w:tcPr>
            <w:tcW w:w="851" w:type="dxa"/>
          </w:tcPr>
          <w:p w14:paraId="09FF29E6" w14:textId="38891A21" w:rsidR="00611C78" w:rsidRPr="00624C35"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32.4</w:t>
            </w:r>
          </w:p>
        </w:tc>
        <w:tc>
          <w:tcPr>
            <w:tcW w:w="767" w:type="dxa"/>
          </w:tcPr>
          <w:p w14:paraId="1CF721F1" w14:textId="6A2DDF04" w:rsidR="00611C78" w:rsidRPr="00624C35"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41</w:t>
            </w:r>
          </w:p>
        </w:tc>
        <w:tc>
          <w:tcPr>
            <w:tcW w:w="764" w:type="dxa"/>
          </w:tcPr>
          <w:p w14:paraId="4FDDD5AB" w14:textId="0F94E644" w:rsidR="00611C78" w:rsidRPr="00624C35" w:rsidRDefault="00CE105C"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45</w:t>
            </w:r>
          </w:p>
        </w:tc>
        <w:tc>
          <w:tcPr>
            <w:tcW w:w="972" w:type="dxa"/>
          </w:tcPr>
          <w:p w14:paraId="0C5AE707" w14:textId="7D4F3C98" w:rsidR="00611C78" w:rsidRPr="00624C35" w:rsidRDefault="002505DF"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21.78</w:t>
            </w:r>
          </w:p>
        </w:tc>
        <w:tc>
          <w:tcPr>
            <w:tcW w:w="761" w:type="dxa"/>
          </w:tcPr>
          <w:p w14:paraId="165DAC38" w14:textId="0074F552" w:rsidR="00611C78" w:rsidRPr="00624C35" w:rsidRDefault="002505DF"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33.12</w:t>
            </w:r>
          </w:p>
        </w:tc>
        <w:tc>
          <w:tcPr>
            <w:tcW w:w="744" w:type="dxa"/>
          </w:tcPr>
          <w:p w14:paraId="22A4AE6C" w14:textId="6FC4FC92" w:rsidR="00611C78" w:rsidRPr="00624C35" w:rsidRDefault="002505DF"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45.2</w:t>
            </w:r>
          </w:p>
        </w:tc>
        <w:tc>
          <w:tcPr>
            <w:tcW w:w="764" w:type="dxa"/>
          </w:tcPr>
          <w:p w14:paraId="22C4230D" w14:textId="5BF069ED" w:rsidR="00611C78" w:rsidRPr="00624C35" w:rsidRDefault="002505DF"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sz w:val="22"/>
                <w:szCs w:val="22"/>
              </w:rPr>
              <w:t>60.19</w:t>
            </w:r>
          </w:p>
        </w:tc>
      </w:tr>
      <w:tr w:rsidR="00611C78" w:rsidRPr="00624C35" w14:paraId="1CCAE756" w14:textId="77777777" w:rsidTr="00611C78">
        <w:tc>
          <w:tcPr>
            <w:cnfStyle w:val="001000000000" w:firstRow="0" w:lastRow="0" w:firstColumn="1" w:lastColumn="0" w:oddVBand="0" w:evenVBand="0" w:oddHBand="0" w:evenHBand="0" w:firstRowFirstColumn="0" w:firstRowLastColumn="0" w:lastRowFirstColumn="0" w:lastRowLastColumn="0"/>
            <w:tcW w:w="1008" w:type="dxa"/>
          </w:tcPr>
          <w:p w14:paraId="57C966AF" w14:textId="77777777" w:rsidR="00611C78" w:rsidRPr="00624C35" w:rsidRDefault="00611C78" w:rsidP="00611C78">
            <w:pPr>
              <w:jc w:val="both"/>
              <w:rPr>
                <w:rFonts w:ascii="Times New Roman" w:hAnsi="Times New Roman" w:cs="Times New Roman"/>
              </w:rPr>
            </w:pPr>
          </w:p>
        </w:tc>
        <w:tc>
          <w:tcPr>
            <w:tcW w:w="2402" w:type="dxa"/>
          </w:tcPr>
          <w:p w14:paraId="64752322" w14:textId="5D7527F9" w:rsidR="00611C78" w:rsidRPr="00624C35" w:rsidRDefault="00611C78" w:rsidP="00611C7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3203" w:type="dxa"/>
            <w:gridSpan w:val="4"/>
          </w:tcPr>
          <w:p w14:paraId="7CD1CE34" w14:textId="367E9FBC" w:rsidR="00611C78" w:rsidRPr="00624C35" w:rsidRDefault="006C20BB" w:rsidP="00611C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624C35">
              <w:rPr>
                <w:rFonts w:ascii="Times New Roman" w:hAnsi="Times New Roman" w:cs="Times New Roman"/>
                <w:b/>
                <w:bCs/>
              </w:rPr>
              <w:t>1</w:t>
            </w:r>
            <w:r w:rsidR="00611C78" w:rsidRPr="00624C35">
              <w:rPr>
                <w:rFonts w:ascii="Times New Roman" w:hAnsi="Times New Roman" w:cs="Times New Roman"/>
                <w:b/>
                <w:bCs/>
              </w:rPr>
              <w:t>00MHz</w:t>
            </w:r>
            <w:r w:rsidR="00CE105C" w:rsidRPr="00624C35">
              <w:rPr>
                <w:rFonts w:ascii="Times New Roman" w:hAnsi="Times New Roman" w:cs="Times New Roman"/>
                <w:b/>
                <w:bCs/>
              </w:rPr>
              <w:t xml:space="preserve"> (FR</w:t>
            </w:r>
            <w:r w:rsidRPr="00624C35">
              <w:rPr>
                <w:rFonts w:ascii="Times New Roman" w:hAnsi="Times New Roman" w:cs="Times New Roman"/>
                <w:b/>
                <w:bCs/>
              </w:rPr>
              <w:t>1</w:t>
            </w:r>
            <w:r w:rsidR="00CE105C" w:rsidRPr="00624C35">
              <w:rPr>
                <w:rFonts w:ascii="Times New Roman" w:hAnsi="Times New Roman" w:cs="Times New Roman"/>
                <w:b/>
                <w:bCs/>
              </w:rPr>
              <w:t>)</w:t>
            </w:r>
          </w:p>
        </w:tc>
        <w:tc>
          <w:tcPr>
            <w:tcW w:w="3241" w:type="dxa"/>
            <w:gridSpan w:val="4"/>
          </w:tcPr>
          <w:p w14:paraId="17E08E97" w14:textId="4443A84A" w:rsidR="00611C78" w:rsidRPr="00624C35" w:rsidRDefault="006C20BB" w:rsidP="00611C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624C35">
              <w:rPr>
                <w:rFonts w:ascii="Times New Roman" w:hAnsi="Times New Roman" w:cs="Times New Roman"/>
                <w:b/>
                <w:bCs/>
              </w:rPr>
              <w:t>2</w:t>
            </w:r>
            <w:r w:rsidR="00611C78" w:rsidRPr="00624C35">
              <w:rPr>
                <w:rFonts w:ascii="Times New Roman" w:hAnsi="Times New Roman" w:cs="Times New Roman"/>
                <w:b/>
                <w:bCs/>
              </w:rPr>
              <w:t>00</w:t>
            </w:r>
            <w:r w:rsidRPr="00624C35">
              <w:rPr>
                <w:rFonts w:ascii="Times New Roman" w:hAnsi="Times New Roman" w:cs="Times New Roman"/>
                <w:b/>
                <w:bCs/>
              </w:rPr>
              <w:t xml:space="preserve"> </w:t>
            </w:r>
            <w:r w:rsidR="00611C78" w:rsidRPr="00624C35">
              <w:rPr>
                <w:rFonts w:ascii="Times New Roman" w:hAnsi="Times New Roman" w:cs="Times New Roman"/>
                <w:b/>
                <w:bCs/>
              </w:rPr>
              <w:t>MHz</w:t>
            </w:r>
            <w:r w:rsidRPr="00624C35">
              <w:rPr>
                <w:rFonts w:ascii="Times New Roman" w:hAnsi="Times New Roman" w:cs="Times New Roman"/>
                <w:b/>
                <w:bCs/>
              </w:rPr>
              <w:t xml:space="preserve"> (FR2)</w:t>
            </w:r>
          </w:p>
        </w:tc>
      </w:tr>
      <w:tr w:rsidR="00611C78" w:rsidRPr="00624C35" w14:paraId="5408FBF2" w14:textId="77777777" w:rsidTr="00611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tcPr>
          <w:p w14:paraId="2F1995BA" w14:textId="77777777" w:rsidR="00611C78" w:rsidRPr="00624C35" w:rsidRDefault="00611C78" w:rsidP="00611C78">
            <w:pPr>
              <w:rPr>
                <w:rFonts w:ascii="Times New Roman" w:hAnsi="Times New Roman" w:cs="Times New Roman"/>
                <w:sz w:val="22"/>
                <w:szCs w:val="22"/>
              </w:rPr>
            </w:pPr>
          </w:p>
        </w:tc>
        <w:tc>
          <w:tcPr>
            <w:tcW w:w="2402" w:type="dxa"/>
          </w:tcPr>
          <w:p w14:paraId="0391BEFD" w14:textId="728B5DE9" w:rsidR="00611C78" w:rsidRPr="00624C35"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b/>
                <w:bCs/>
              </w:rPr>
              <w:t>InF-DH</w:t>
            </w:r>
          </w:p>
        </w:tc>
        <w:tc>
          <w:tcPr>
            <w:tcW w:w="821" w:type="dxa"/>
          </w:tcPr>
          <w:p w14:paraId="0958AF27"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50%</w:t>
            </w:r>
          </w:p>
        </w:tc>
        <w:tc>
          <w:tcPr>
            <w:tcW w:w="851" w:type="dxa"/>
          </w:tcPr>
          <w:p w14:paraId="2A442A56"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80%</w:t>
            </w:r>
          </w:p>
        </w:tc>
        <w:tc>
          <w:tcPr>
            <w:tcW w:w="767" w:type="dxa"/>
          </w:tcPr>
          <w:p w14:paraId="1418DD71"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90%</w:t>
            </w:r>
          </w:p>
        </w:tc>
        <w:tc>
          <w:tcPr>
            <w:tcW w:w="764" w:type="dxa"/>
          </w:tcPr>
          <w:p w14:paraId="18F3F45F"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95%</w:t>
            </w:r>
          </w:p>
        </w:tc>
        <w:tc>
          <w:tcPr>
            <w:tcW w:w="972" w:type="dxa"/>
          </w:tcPr>
          <w:p w14:paraId="61F29C74"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50%</w:t>
            </w:r>
          </w:p>
        </w:tc>
        <w:tc>
          <w:tcPr>
            <w:tcW w:w="761" w:type="dxa"/>
          </w:tcPr>
          <w:p w14:paraId="3368F3F8"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80%</w:t>
            </w:r>
          </w:p>
        </w:tc>
        <w:tc>
          <w:tcPr>
            <w:tcW w:w="744" w:type="dxa"/>
          </w:tcPr>
          <w:p w14:paraId="5C644529"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90%</w:t>
            </w:r>
          </w:p>
        </w:tc>
        <w:tc>
          <w:tcPr>
            <w:tcW w:w="764" w:type="dxa"/>
          </w:tcPr>
          <w:p w14:paraId="0DBE2E75" w14:textId="77777777" w:rsidR="00611C78" w:rsidRPr="00DB7D57" w:rsidRDefault="00611C78" w:rsidP="00611C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2"/>
                <w:szCs w:val="22"/>
              </w:rPr>
            </w:pPr>
            <w:r w:rsidRPr="00DB7D57">
              <w:rPr>
                <w:rFonts w:ascii="Times New Roman" w:hAnsi="Times New Roman" w:cs="Times New Roman"/>
                <w:b/>
                <w:bCs/>
                <w:sz w:val="22"/>
                <w:szCs w:val="22"/>
              </w:rPr>
              <w:t>95%</w:t>
            </w:r>
          </w:p>
        </w:tc>
      </w:tr>
      <w:tr w:rsidR="006C20BB" w:rsidRPr="00624C35" w14:paraId="71F8086B" w14:textId="77777777" w:rsidTr="00611C78">
        <w:tc>
          <w:tcPr>
            <w:cnfStyle w:val="001000000000" w:firstRow="0" w:lastRow="0" w:firstColumn="1" w:lastColumn="0" w:oddVBand="0" w:evenVBand="0" w:oddHBand="0" w:evenHBand="0" w:firstRowFirstColumn="0" w:firstRowLastColumn="0" w:lastRowFirstColumn="0" w:lastRowLastColumn="0"/>
            <w:tcW w:w="1008" w:type="dxa"/>
            <w:vMerge w:val="restart"/>
            <w:vAlign w:val="center"/>
          </w:tcPr>
          <w:p w14:paraId="77B64AA7" w14:textId="77777777" w:rsidR="006C20BB" w:rsidRPr="00624C35" w:rsidRDefault="006C20BB" w:rsidP="006C20BB">
            <w:pPr>
              <w:jc w:val="center"/>
              <w:rPr>
                <w:rFonts w:ascii="Times New Roman" w:hAnsi="Times New Roman" w:cs="Times New Roman"/>
                <w:sz w:val="22"/>
                <w:szCs w:val="22"/>
              </w:rPr>
            </w:pPr>
            <w:r w:rsidRPr="00624C35">
              <w:rPr>
                <w:rFonts w:ascii="Times New Roman" w:hAnsi="Times New Roman" w:cs="Times New Roman"/>
                <w:sz w:val="22"/>
                <w:szCs w:val="22"/>
              </w:rPr>
              <w:t>Method</w:t>
            </w:r>
          </w:p>
        </w:tc>
        <w:tc>
          <w:tcPr>
            <w:tcW w:w="2402" w:type="dxa"/>
          </w:tcPr>
          <w:p w14:paraId="275ADD68" w14:textId="77777777"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 SL based</w:t>
            </w:r>
          </w:p>
        </w:tc>
        <w:tc>
          <w:tcPr>
            <w:tcW w:w="821" w:type="dxa"/>
          </w:tcPr>
          <w:p w14:paraId="63ECB89E" w14:textId="7201FF8B"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0.2</w:t>
            </w:r>
          </w:p>
        </w:tc>
        <w:tc>
          <w:tcPr>
            <w:tcW w:w="851" w:type="dxa"/>
          </w:tcPr>
          <w:p w14:paraId="0B737D70" w14:textId="3C3D14CC"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9.3</w:t>
            </w:r>
          </w:p>
        </w:tc>
        <w:tc>
          <w:tcPr>
            <w:tcW w:w="767" w:type="dxa"/>
          </w:tcPr>
          <w:p w14:paraId="689FE4B6" w14:textId="59022384"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15.5</w:t>
            </w:r>
          </w:p>
        </w:tc>
        <w:tc>
          <w:tcPr>
            <w:tcW w:w="764" w:type="dxa"/>
          </w:tcPr>
          <w:p w14:paraId="59160EB4" w14:textId="2A49D6F1"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16</w:t>
            </w:r>
          </w:p>
        </w:tc>
        <w:tc>
          <w:tcPr>
            <w:tcW w:w="972" w:type="dxa"/>
          </w:tcPr>
          <w:p w14:paraId="3E3F0182" w14:textId="074F62D8"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0.4</w:t>
            </w:r>
          </w:p>
        </w:tc>
        <w:tc>
          <w:tcPr>
            <w:tcW w:w="761" w:type="dxa"/>
          </w:tcPr>
          <w:p w14:paraId="1229A435" w14:textId="0B8FBF5B"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15.3</w:t>
            </w:r>
          </w:p>
        </w:tc>
        <w:tc>
          <w:tcPr>
            <w:tcW w:w="744" w:type="dxa"/>
          </w:tcPr>
          <w:p w14:paraId="628D3FC5" w14:textId="24ACBE98"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22</w:t>
            </w:r>
          </w:p>
        </w:tc>
        <w:tc>
          <w:tcPr>
            <w:tcW w:w="764" w:type="dxa"/>
          </w:tcPr>
          <w:p w14:paraId="5FD46372" w14:textId="121895B7" w:rsidR="006C20BB" w:rsidRPr="00624C35" w:rsidRDefault="006C20BB" w:rsidP="006C20B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33</w:t>
            </w:r>
          </w:p>
        </w:tc>
      </w:tr>
      <w:tr w:rsidR="006C20BB" w:rsidRPr="00624C35" w14:paraId="7E3DC99D" w14:textId="77777777" w:rsidTr="00611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dxa"/>
            <w:vMerge/>
          </w:tcPr>
          <w:p w14:paraId="5367E250" w14:textId="77777777" w:rsidR="006C20BB" w:rsidRPr="00624C35" w:rsidRDefault="006C20BB" w:rsidP="006C20BB">
            <w:pPr>
              <w:rPr>
                <w:rFonts w:ascii="Times New Roman" w:hAnsi="Times New Roman" w:cs="Times New Roman"/>
                <w:sz w:val="22"/>
                <w:szCs w:val="22"/>
              </w:rPr>
            </w:pPr>
          </w:p>
        </w:tc>
        <w:tc>
          <w:tcPr>
            <w:tcW w:w="2402" w:type="dxa"/>
          </w:tcPr>
          <w:p w14:paraId="5361F133" w14:textId="77777777"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 xml:space="preserve">Only </w:t>
            </w:r>
            <w:proofErr w:type="spellStart"/>
            <w:r w:rsidRPr="00624C35">
              <w:rPr>
                <w:rFonts w:ascii="Times New Roman" w:hAnsi="Times New Roman" w:cs="Times New Roman"/>
                <w:sz w:val="22"/>
                <w:szCs w:val="22"/>
              </w:rPr>
              <w:t>Uu</w:t>
            </w:r>
            <w:proofErr w:type="spellEnd"/>
            <w:r w:rsidRPr="00624C35">
              <w:rPr>
                <w:rFonts w:ascii="Times New Roman" w:hAnsi="Times New Roman" w:cs="Times New Roman"/>
                <w:sz w:val="22"/>
                <w:szCs w:val="22"/>
              </w:rPr>
              <w:t xml:space="preserve"> link-based</w:t>
            </w:r>
          </w:p>
        </w:tc>
        <w:tc>
          <w:tcPr>
            <w:tcW w:w="821" w:type="dxa"/>
          </w:tcPr>
          <w:p w14:paraId="6F6F1F12" w14:textId="6B892F7B"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17.1</w:t>
            </w:r>
          </w:p>
        </w:tc>
        <w:tc>
          <w:tcPr>
            <w:tcW w:w="851" w:type="dxa"/>
          </w:tcPr>
          <w:p w14:paraId="1507E4CF" w14:textId="620FF1D6"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27.8</w:t>
            </w:r>
          </w:p>
        </w:tc>
        <w:tc>
          <w:tcPr>
            <w:tcW w:w="767" w:type="dxa"/>
          </w:tcPr>
          <w:p w14:paraId="6AE1A8FF" w14:textId="0BDD8AF6"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35.3</w:t>
            </w:r>
          </w:p>
        </w:tc>
        <w:tc>
          <w:tcPr>
            <w:tcW w:w="764" w:type="dxa"/>
          </w:tcPr>
          <w:p w14:paraId="6E1D29A2" w14:textId="0454CBDC"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39.2</w:t>
            </w:r>
          </w:p>
        </w:tc>
        <w:tc>
          <w:tcPr>
            <w:tcW w:w="972" w:type="dxa"/>
          </w:tcPr>
          <w:p w14:paraId="6FD31460" w14:textId="54344A0F"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21.1</w:t>
            </w:r>
          </w:p>
        </w:tc>
        <w:tc>
          <w:tcPr>
            <w:tcW w:w="761" w:type="dxa"/>
          </w:tcPr>
          <w:p w14:paraId="0FC18FB4" w14:textId="750A08F6"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33.12</w:t>
            </w:r>
          </w:p>
        </w:tc>
        <w:tc>
          <w:tcPr>
            <w:tcW w:w="744" w:type="dxa"/>
          </w:tcPr>
          <w:p w14:paraId="0FB2A45E" w14:textId="1D06AFEB"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43</w:t>
            </w:r>
          </w:p>
        </w:tc>
        <w:tc>
          <w:tcPr>
            <w:tcW w:w="764" w:type="dxa"/>
          </w:tcPr>
          <w:p w14:paraId="5358518F" w14:textId="2497893D" w:rsidR="006C20BB" w:rsidRPr="00624C35" w:rsidRDefault="006C20BB" w:rsidP="006C20B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24C35">
              <w:rPr>
                <w:rFonts w:ascii="Times New Roman" w:hAnsi="Times New Roman" w:cs="Times New Roman"/>
                <w:sz w:val="22"/>
                <w:szCs w:val="22"/>
              </w:rPr>
              <w:t>&gt;50</w:t>
            </w:r>
          </w:p>
        </w:tc>
      </w:tr>
    </w:tbl>
    <w:p w14:paraId="60DFFD9E" w14:textId="77777777" w:rsidR="00F30FAF" w:rsidRPr="00624C35" w:rsidRDefault="00F30FAF">
      <w:pPr>
        <w:jc w:val="both"/>
        <w:rPr>
          <w:rFonts w:ascii="Times New Roman" w:hAnsi="Times New Roman" w:cs="Times New Roman"/>
          <w:i/>
          <w:iCs/>
          <w:lang w:val="en-US" w:eastAsia="ko-KR"/>
        </w:rPr>
      </w:pPr>
    </w:p>
    <w:p w14:paraId="1727E203" w14:textId="2E874400" w:rsidR="00F30FAF" w:rsidRPr="008D7D7E" w:rsidRDefault="00CE105C">
      <w:pPr>
        <w:jc w:val="both"/>
        <w:rPr>
          <w:rFonts w:ascii="Times New Roman" w:hAnsi="Times New Roman" w:cs="Times New Roman"/>
          <w:i/>
          <w:iCs/>
          <w:lang w:val="en-US" w:eastAsia="ko-KR"/>
        </w:rPr>
      </w:pPr>
      <w:r w:rsidRPr="008D7D7E">
        <w:rPr>
          <w:rFonts w:ascii="Times New Roman" w:hAnsi="Times New Roman" w:cs="Times New Roman"/>
          <w:i/>
          <w:iCs/>
          <w:sz w:val="22"/>
          <w:szCs w:val="22"/>
        </w:rPr>
        <w:t>Table 8: InF scenario positioning for FR1 and FR2 for different bandwidths</w:t>
      </w:r>
    </w:p>
    <w:p w14:paraId="7016497B" w14:textId="77777777" w:rsidR="00F30FAF" w:rsidRPr="008D7D7E" w:rsidRDefault="00F30FAF">
      <w:pPr>
        <w:jc w:val="both"/>
        <w:rPr>
          <w:rFonts w:ascii="Times New Roman" w:hAnsi="Times New Roman" w:cs="Times New Roman"/>
          <w:i/>
          <w:iCs/>
          <w:lang w:val="en-US" w:eastAsia="ko-KR"/>
        </w:rPr>
      </w:pPr>
    </w:p>
    <w:p w14:paraId="220DDCF6" w14:textId="77777777" w:rsidR="00F30FAF" w:rsidRPr="008D7D7E" w:rsidRDefault="00F30FAF">
      <w:pPr>
        <w:jc w:val="both"/>
        <w:rPr>
          <w:rFonts w:ascii="Times New Roman" w:hAnsi="Times New Roman" w:cs="Times New Roman"/>
          <w:i/>
          <w:iCs/>
          <w:lang w:val="en-US" w:eastAsia="ko-KR"/>
        </w:rPr>
      </w:pPr>
    </w:p>
    <w:p w14:paraId="57C3A163" w14:textId="7D4E14FF" w:rsidR="00F30FAF" w:rsidRPr="00E34B7A" w:rsidRDefault="00067748">
      <w:pPr>
        <w:jc w:val="both"/>
        <w:rPr>
          <w:rFonts w:ascii="Times New Roman" w:hAnsi="Times New Roman" w:cs="Times New Roman"/>
        </w:rPr>
      </w:pPr>
      <w:r w:rsidRPr="00E34B7A">
        <w:rPr>
          <w:rFonts w:ascii="Times New Roman" w:hAnsi="Times New Roman" w:cs="Times New Roman"/>
          <w:b/>
          <w:bCs/>
        </w:rPr>
        <w:t>Observation</w:t>
      </w:r>
      <w:r w:rsidR="00E34B7A">
        <w:rPr>
          <w:rFonts w:ascii="Times New Roman" w:hAnsi="Times New Roman" w:cs="Times New Roman"/>
          <w:b/>
          <w:bCs/>
        </w:rPr>
        <w:t xml:space="preserve"> </w:t>
      </w:r>
      <w:r w:rsidR="00F830E3">
        <w:rPr>
          <w:rFonts w:ascii="Times New Roman" w:hAnsi="Times New Roman" w:cs="Times New Roman"/>
          <w:b/>
          <w:bCs/>
        </w:rPr>
        <w:t>5</w:t>
      </w:r>
      <w:r w:rsidRPr="00E34B7A">
        <w:rPr>
          <w:rFonts w:ascii="Times New Roman" w:hAnsi="Times New Roman" w:cs="Times New Roman"/>
          <w:b/>
          <w:bCs/>
        </w:rPr>
        <w:t>:</w:t>
      </w:r>
      <w:r w:rsidRPr="00E34B7A">
        <w:rPr>
          <w:rFonts w:ascii="Times New Roman" w:hAnsi="Times New Roman" w:cs="Times New Roman"/>
        </w:rPr>
        <w:t xml:space="preserve"> For InF-SH and InF-DH scenario, for NLOS links, </w:t>
      </w:r>
      <w:r w:rsidR="00E34B7A">
        <w:rPr>
          <w:rFonts w:ascii="Times New Roman" w:hAnsi="Times New Roman" w:cs="Times New Roman"/>
        </w:rPr>
        <w:t>sidelink-based</w:t>
      </w:r>
      <w:r w:rsidRPr="00E34B7A">
        <w:rPr>
          <w:rFonts w:ascii="Times New Roman" w:hAnsi="Times New Roman" w:cs="Times New Roman"/>
        </w:rPr>
        <w:t xml:space="preserve"> positioning increase accuracy substantially. </w:t>
      </w:r>
    </w:p>
    <w:p w14:paraId="655D2257" w14:textId="40FB5439" w:rsidR="00624C35" w:rsidRPr="00E34B7A" w:rsidRDefault="00624C35">
      <w:pPr>
        <w:jc w:val="both"/>
        <w:rPr>
          <w:rFonts w:ascii="Times New Roman" w:hAnsi="Times New Roman" w:cs="Times New Roman"/>
        </w:rPr>
      </w:pPr>
    </w:p>
    <w:p w14:paraId="04DAE8C6" w14:textId="03DF22D0" w:rsidR="00624C35" w:rsidRPr="00E34B7A" w:rsidRDefault="00624C35">
      <w:pPr>
        <w:jc w:val="both"/>
        <w:rPr>
          <w:rFonts w:ascii="Times New Roman" w:hAnsi="Times New Roman" w:cs="Times New Roman"/>
        </w:rPr>
      </w:pPr>
      <w:r w:rsidRPr="00E34B7A">
        <w:rPr>
          <w:rFonts w:ascii="Times New Roman" w:hAnsi="Times New Roman" w:cs="Times New Roman"/>
        </w:rPr>
        <w:t xml:space="preserve">Further, InF-SL and InF-DL scenarios also should be considered for </w:t>
      </w:r>
      <w:r w:rsidR="00E34B7A">
        <w:rPr>
          <w:rFonts w:ascii="Times New Roman" w:hAnsi="Times New Roman" w:cs="Times New Roman"/>
        </w:rPr>
        <w:t>sidelink-based</w:t>
      </w:r>
      <w:r w:rsidRPr="00E34B7A">
        <w:rPr>
          <w:rFonts w:ascii="Times New Roman" w:hAnsi="Times New Roman" w:cs="Times New Roman"/>
        </w:rPr>
        <w:t xml:space="preserve"> positioning evaluation.</w:t>
      </w:r>
    </w:p>
    <w:p w14:paraId="4964EA2D" w14:textId="1633BFD3" w:rsidR="00082F63" w:rsidRPr="008D7D7E" w:rsidRDefault="00082F63" w:rsidP="009C7E5E">
      <w:pPr>
        <w:pStyle w:val="Heading3"/>
        <w:numPr>
          <w:ilvl w:val="2"/>
          <w:numId w:val="4"/>
        </w:numPr>
        <w:jc w:val="both"/>
        <w:rPr>
          <w:rFonts w:ascii="Times New Roman" w:hAnsi="Times New Roman" w:cs="Times New Roman"/>
          <w:sz w:val="28"/>
          <w:szCs w:val="28"/>
        </w:rPr>
      </w:pPr>
      <w:r w:rsidRPr="008D7D7E">
        <w:rPr>
          <w:rFonts w:ascii="Times New Roman" w:hAnsi="Times New Roman" w:cs="Times New Roman"/>
          <w:sz w:val="28"/>
          <w:szCs w:val="28"/>
        </w:rPr>
        <w:t>Conclusion:</w:t>
      </w:r>
    </w:p>
    <w:p w14:paraId="640A3D51" w14:textId="68433BE0" w:rsidR="009C7E5E" w:rsidRPr="00624C35" w:rsidRDefault="009C7E5E" w:rsidP="009C7E5E">
      <w:pPr>
        <w:rPr>
          <w:rFonts w:ascii="Times New Roman" w:hAnsi="Times New Roman" w:cs="Times New Roman"/>
        </w:rPr>
      </w:pPr>
      <w:r w:rsidRPr="00624C35">
        <w:rPr>
          <w:rFonts w:ascii="Times New Roman" w:hAnsi="Times New Roman" w:cs="Times New Roman"/>
        </w:rPr>
        <w:t xml:space="preserve">The contribution </w:t>
      </w:r>
      <w:r w:rsidR="0076750C" w:rsidRPr="00624C35">
        <w:rPr>
          <w:rFonts w:ascii="Times New Roman" w:hAnsi="Times New Roman" w:cs="Times New Roman"/>
        </w:rPr>
        <w:t>draw</w:t>
      </w:r>
      <w:r w:rsidR="00F25D1F" w:rsidRPr="00624C35">
        <w:rPr>
          <w:rFonts w:ascii="Times New Roman" w:hAnsi="Times New Roman" w:cs="Times New Roman"/>
        </w:rPr>
        <w:t>s</w:t>
      </w:r>
      <w:r w:rsidRPr="00624C35">
        <w:rPr>
          <w:rFonts w:ascii="Times New Roman" w:hAnsi="Times New Roman" w:cs="Times New Roman"/>
        </w:rPr>
        <w:t xml:space="preserve"> </w:t>
      </w:r>
      <w:r w:rsidR="00067748" w:rsidRPr="00624C35">
        <w:rPr>
          <w:rFonts w:ascii="Times New Roman" w:hAnsi="Times New Roman" w:cs="Times New Roman"/>
        </w:rPr>
        <w:t xml:space="preserve">the </w:t>
      </w:r>
      <w:r w:rsidRPr="00624C35">
        <w:rPr>
          <w:rFonts w:ascii="Times New Roman" w:hAnsi="Times New Roman" w:cs="Times New Roman"/>
        </w:rPr>
        <w:t>following observations and conclusions,</w:t>
      </w:r>
    </w:p>
    <w:p w14:paraId="491915DD" w14:textId="5ECBCCD6" w:rsidR="009C7E5E" w:rsidRPr="00624C35" w:rsidRDefault="009C7E5E" w:rsidP="009C7E5E">
      <w:pPr>
        <w:rPr>
          <w:rFonts w:ascii="Times New Roman" w:hAnsi="Times New Roman" w:cs="Times New Roman"/>
        </w:rPr>
      </w:pPr>
    </w:p>
    <w:p w14:paraId="4B069AF9" w14:textId="0250518F" w:rsidR="00624C35" w:rsidRPr="00E94B50" w:rsidRDefault="00624C35" w:rsidP="00624C35">
      <w:pPr>
        <w:jc w:val="both"/>
        <w:rPr>
          <w:rFonts w:ascii="Times New Roman" w:hAnsi="Times New Roman" w:cs="Times New Roman"/>
        </w:rPr>
      </w:pPr>
      <w:r w:rsidRPr="00E94B50">
        <w:rPr>
          <w:rFonts w:ascii="Times New Roman" w:hAnsi="Times New Roman" w:cs="Times New Roman"/>
          <w:b/>
          <w:bCs/>
        </w:rPr>
        <w:lastRenderedPageBreak/>
        <w:t>Observation</w:t>
      </w:r>
      <w:r w:rsidR="00E94B50">
        <w:rPr>
          <w:rFonts w:ascii="Times New Roman" w:hAnsi="Times New Roman" w:cs="Times New Roman"/>
          <w:b/>
          <w:bCs/>
        </w:rPr>
        <w:t xml:space="preserve"> 1</w:t>
      </w:r>
      <w:r w:rsidRPr="00E94B50">
        <w:rPr>
          <w:rFonts w:ascii="Times New Roman" w:hAnsi="Times New Roman" w:cs="Times New Roman"/>
          <w:b/>
          <w:bCs/>
        </w:rPr>
        <w:t>:</w:t>
      </w:r>
      <w:r w:rsidRPr="00E94B50">
        <w:rPr>
          <w:rFonts w:ascii="Times New Roman" w:hAnsi="Times New Roman" w:cs="Times New Roman"/>
        </w:rPr>
        <w:t xml:space="preserve"> Sidelink-based positioning increases the positioning accuracy substantially for highway and urban V2X scenarios.</w:t>
      </w:r>
    </w:p>
    <w:p w14:paraId="57740DC2" w14:textId="77777777" w:rsidR="00624C35" w:rsidRPr="00E94B50" w:rsidRDefault="00624C35" w:rsidP="00624C35">
      <w:pPr>
        <w:jc w:val="both"/>
        <w:rPr>
          <w:rFonts w:ascii="Times New Roman" w:hAnsi="Times New Roman" w:cs="Times New Roman"/>
        </w:rPr>
      </w:pPr>
    </w:p>
    <w:p w14:paraId="1A40BA60" w14:textId="37887692" w:rsidR="00624C35" w:rsidRDefault="00624C35" w:rsidP="00624C35">
      <w:pPr>
        <w:jc w:val="both"/>
        <w:rPr>
          <w:rFonts w:ascii="Times New Roman" w:hAnsi="Times New Roman" w:cs="Times New Roman"/>
        </w:rPr>
      </w:pPr>
      <w:r w:rsidRPr="00E94B50">
        <w:rPr>
          <w:rFonts w:ascii="Times New Roman" w:hAnsi="Times New Roman" w:cs="Times New Roman"/>
          <w:b/>
          <w:bCs/>
        </w:rPr>
        <w:t>Observation</w:t>
      </w:r>
      <w:r w:rsidR="00E94B50">
        <w:rPr>
          <w:rFonts w:ascii="Times New Roman" w:hAnsi="Times New Roman" w:cs="Times New Roman"/>
          <w:b/>
          <w:bCs/>
        </w:rPr>
        <w:t xml:space="preserve"> 2</w:t>
      </w:r>
      <w:r w:rsidRPr="00E94B50">
        <w:rPr>
          <w:rFonts w:ascii="Times New Roman" w:hAnsi="Times New Roman" w:cs="Times New Roman"/>
        </w:rPr>
        <w:t>: Bandwidth used for simulation has an impact on sidelink positioning accuracy which need to be analysed and studied for each use case.</w:t>
      </w:r>
    </w:p>
    <w:p w14:paraId="0939834D" w14:textId="7E6EE6A7" w:rsidR="00F830E3" w:rsidRDefault="00F830E3" w:rsidP="00624C35">
      <w:pPr>
        <w:jc w:val="both"/>
        <w:rPr>
          <w:rFonts w:ascii="Times New Roman" w:hAnsi="Times New Roman" w:cs="Times New Roman"/>
        </w:rPr>
      </w:pPr>
    </w:p>
    <w:p w14:paraId="5B55C5AC" w14:textId="77777777" w:rsidR="00F830E3" w:rsidRDefault="00F830E3" w:rsidP="00F830E3">
      <w:pPr>
        <w:jc w:val="both"/>
        <w:rPr>
          <w:rFonts w:ascii="Times New Roman" w:hAnsi="Times New Roman" w:cs="Times New Roman"/>
        </w:rPr>
      </w:pPr>
      <w:r w:rsidRPr="00F830E3">
        <w:rPr>
          <w:rFonts w:ascii="Times New Roman" w:hAnsi="Times New Roman" w:cs="Times New Roman"/>
          <w:b/>
          <w:bCs/>
        </w:rPr>
        <w:t>Observation 3:</w:t>
      </w:r>
      <w:r>
        <w:rPr>
          <w:rFonts w:ascii="Times New Roman" w:hAnsi="Times New Roman" w:cs="Times New Roman"/>
        </w:rPr>
        <w:t xml:space="preserve"> The initial simulation results show &lt; 5m horizontal accuracy for 80 % of UEs can be achieved for highway and urban grid V2X scenario in FR1 and &lt; 2.5m horizontal accuracy for 80 % of UEs can be achieved for highway and urban grid V2X scenario in FR2</w:t>
      </w:r>
    </w:p>
    <w:p w14:paraId="0C4593D4" w14:textId="77777777" w:rsidR="00624C35" w:rsidRPr="00E94B50" w:rsidRDefault="00624C35" w:rsidP="00B018E0">
      <w:pPr>
        <w:jc w:val="both"/>
        <w:rPr>
          <w:rFonts w:ascii="Times New Roman" w:hAnsi="Times New Roman" w:cs="Times New Roman"/>
        </w:rPr>
      </w:pPr>
    </w:p>
    <w:p w14:paraId="27AD2084" w14:textId="41A306DC" w:rsidR="001560F1" w:rsidRDefault="00624C35" w:rsidP="001560F1">
      <w:pPr>
        <w:jc w:val="both"/>
        <w:rPr>
          <w:rFonts w:ascii="Times New Roman" w:hAnsi="Times New Roman" w:cs="Times New Roman"/>
        </w:rPr>
      </w:pPr>
      <w:r w:rsidRPr="00E94B50">
        <w:rPr>
          <w:rFonts w:ascii="Times New Roman" w:hAnsi="Times New Roman" w:cs="Times New Roman"/>
          <w:b/>
          <w:bCs/>
        </w:rPr>
        <w:t>Observation</w:t>
      </w:r>
      <w:r w:rsidR="00E94B50">
        <w:rPr>
          <w:rFonts w:ascii="Times New Roman" w:hAnsi="Times New Roman" w:cs="Times New Roman"/>
          <w:b/>
          <w:bCs/>
        </w:rPr>
        <w:t xml:space="preserve"> </w:t>
      </w:r>
      <w:r w:rsidR="001560F1">
        <w:rPr>
          <w:rFonts w:ascii="Times New Roman" w:hAnsi="Times New Roman" w:cs="Times New Roman"/>
          <w:b/>
          <w:bCs/>
        </w:rPr>
        <w:t>4</w:t>
      </w:r>
      <w:r w:rsidRPr="00E94B50">
        <w:rPr>
          <w:rFonts w:ascii="Times New Roman" w:hAnsi="Times New Roman" w:cs="Times New Roman"/>
          <w:b/>
          <w:bCs/>
        </w:rPr>
        <w:t>:</w:t>
      </w:r>
      <w:r w:rsidRPr="00E94B50">
        <w:rPr>
          <w:rFonts w:ascii="Times New Roman" w:hAnsi="Times New Roman" w:cs="Times New Roman"/>
        </w:rPr>
        <w:t xml:space="preserve"> </w:t>
      </w:r>
      <w:r w:rsidR="001560F1" w:rsidRPr="00E34B7A">
        <w:rPr>
          <w:rFonts w:ascii="Times New Roman" w:hAnsi="Times New Roman" w:cs="Times New Roman"/>
        </w:rPr>
        <w:t xml:space="preserve">It is important to decide UE </w:t>
      </w:r>
      <w:r w:rsidR="003B0352">
        <w:rPr>
          <w:rFonts w:ascii="Times New Roman" w:hAnsi="Times New Roman" w:cs="Times New Roman"/>
        </w:rPr>
        <w:t xml:space="preserve">drop </w:t>
      </w:r>
      <w:r w:rsidR="001560F1" w:rsidRPr="00E34B7A">
        <w:rPr>
          <w:rFonts w:ascii="Times New Roman" w:hAnsi="Times New Roman" w:cs="Times New Roman"/>
        </w:rPr>
        <w:t>density per scenario to have uniform simulation result</w:t>
      </w:r>
      <w:r w:rsidR="001560F1">
        <w:rPr>
          <w:rFonts w:ascii="Times New Roman" w:hAnsi="Times New Roman" w:cs="Times New Roman"/>
        </w:rPr>
        <w:t>s</w:t>
      </w:r>
      <w:r w:rsidR="001560F1" w:rsidRPr="00E34B7A">
        <w:rPr>
          <w:rFonts w:ascii="Times New Roman" w:hAnsi="Times New Roman" w:cs="Times New Roman"/>
        </w:rPr>
        <w:t xml:space="preserve"> across different cases of the same scenario</w:t>
      </w:r>
      <w:r w:rsidR="001560F1">
        <w:rPr>
          <w:rFonts w:ascii="Times New Roman" w:hAnsi="Times New Roman" w:cs="Times New Roman"/>
        </w:rPr>
        <w:t xml:space="preserve"> for a fair comparison of results</w:t>
      </w:r>
      <w:r w:rsidR="001560F1" w:rsidRPr="00E34B7A">
        <w:rPr>
          <w:rFonts w:ascii="Times New Roman" w:hAnsi="Times New Roman" w:cs="Times New Roman"/>
        </w:rPr>
        <w:t xml:space="preserve">. </w:t>
      </w:r>
    </w:p>
    <w:p w14:paraId="6EFE09E2" w14:textId="77777777" w:rsidR="001560F1" w:rsidRPr="00E34B7A" w:rsidRDefault="001560F1" w:rsidP="001560F1">
      <w:pPr>
        <w:jc w:val="both"/>
        <w:rPr>
          <w:rFonts w:ascii="Times New Roman" w:hAnsi="Times New Roman" w:cs="Times New Roman"/>
        </w:rPr>
      </w:pPr>
    </w:p>
    <w:p w14:paraId="57CC2604" w14:textId="37C523E6" w:rsidR="00E94B50" w:rsidRPr="00E94B50" w:rsidRDefault="00E94B50" w:rsidP="00E94B50">
      <w:pPr>
        <w:jc w:val="both"/>
        <w:rPr>
          <w:rFonts w:ascii="Times New Roman" w:hAnsi="Times New Roman" w:cs="Times New Roman"/>
          <w:b/>
          <w:bCs/>
          <w:lang w:val="en-US" w:eastAsia="ko-KR"/>
        </w:rPr>
      </w:pPr>
      <w:r w:rsidRPr="00E94B50">
        <w:rPr>
          <w:rFonts w:ascii="Times New Roman" w:hAnsi="Times New Roman" w:cs="Times New Roman"/>
          <w:b/>
          <w:bCs/>
          <w:lang w:val="en-US" w:eastAsia="ko-KR"/>
        </w:rPr>
        <w:t>Observation</w:t>
      </w:r>
      <w:r>
        <w:rPr>
          <w:rFonts w:ascii="Times New Roman" w:hAnsi="Times New Roman" w:cs="Times New Roman"/>
          <w:b/>
          <w:bCs/>
          <w:lang w:val="en-US" w:eastAsia="ko-KR"/>
        </w:rPr>
        <w:t xml:space="preserve"> </w:t>
      </w:r>
      <w:r w:rsidR="001560F1">
        <w:rPr>
          <w:rFonts w:ascii="Times New Roman" w:hAnsi="Times New Roman" w:cs="Times New Roman"/>
          <w:b/>
          <w:bCs/>
          <w:lang w:val="en-US" w:eastAsia="ko-KR"/>
        </w:rPr>
        <w:t>5</w:t>
      </w:r>
      <w:r w:rsidRPr="00E94B50">
        <w:rPr>
          <w:rFonts w:ascii="Times New Roman" w:hAnsi="Times New Roman" w:cs="Times New Roman"/>
          <w:b/>
          <w:bCs/>
          <w:lang w:val="en-US" w:eastAsia="ko-KR"/>
        </w:rPr>
        <w:t xml:space="preserve">: </w:t>
      </w:r>
      <w:r w:rsidRPr="00E94B50">
        <w:rPr>
          <w:rFonts w:ascii="Times New Roman" w:hAnsi="Times New Roman" w:cs="Times New Roman"/>
          <w:lang w:val="en-US" w:eastAsia="ko-KR"/>
        </w:rPr>
        <w:t xml:space="preserve">For InF-SH and InF-DH scenario, for NLOS links, </w:t>
      </w:r>
      <w:r w:rsidR="00E34B7A">
        <w:rPr>
          <w:rFonts w:ascii="Times New Roman" w:hAnsi="Times New Roman" w:cs="Times New Roman"/>
          <w:lang w:val="en-US" w:eastAsia="ko-KR"/>
        </w:rPr>
        <w:t>sidelink-based</w:t>
      </w:r>
      <w:r w:rsidRPr="00E94B50">
        <w:rPr>
          <w:rFonts w:ascii="Times New Roman" w:hAnsi="Times New Roman" w:cs="Times New Roman"/>
          <w:lang w:val="en-US" w:eastAsia="ko-KR"/>
        </w:rPr>
        <w:t xml:space="preserve"> positioning increase accuracy substantially.</w:t>
      </w:r>
      <w:r w:rsidRPr="00E94B50">
        <w:rPr>
          <w:rFonts w:ascii="Times New Roman" w:hAnsi="Times New Roman" w:cs="Times New Roman"/>
          <w:b/>
          <w:bCs/>
          <w:lang w:val="en-US" w:eastAsia="ko-KR"/>
        </w:rPr>
        <w:t xml:space="preserve"> </w:t>
      </w:r>
    </w:p>
    <w:p w14:paraId="24DA435D" w14:textId="4DDB4171" w:rsidR="00624C35" w:rsidRDefault="00624C35" w:rsidP="00624C35">
      <w:pPr>
        <w:jc w:val="both"/>
        <w:rPr>
          <w:rFonts w:ascii="Times New Roman" w:hAnsi="Times New Roman" w:cs="Times New Roman"/>
        </w:rPr>
      </w:pPr>
    </w:p>
    <w:p w14:paraId="7B85F510" w14:textId="77777777" w:rsidR="00B018E0" w:rsidRPr="00E94B50" w:rsidRDefault="00B018E0" w:rsidP="009C7E5E">
      <w:pPr>
        <w:rPr>
          <w:rFonts w:ascii="Times New Roman" w:hAnsi="Times New Roman" w:cs="Times New Roman"/>
        </w:rPr>
      </w:pPr>
    </w:p>
    <w:p w14:paraId="2CA9C4BB" w14:textId="38D896EC" w:rsidR="009C7E5E" w:rsidRPr="00E94B50" w:rsidRDefault="009C7E5E" w:rsidP="009C7E5E">
      <w:pPr>
        <w:jc w:val="both"/>
        <w:rPr>
          <w:rFonts w:ascii="Times New Roman" w:hAnsi="Times New Roman" w:cs="Times New Roman"/>
        </w:rPr>
      </w:pPr>
      <w:r w:rsidRPr="00E94B50">
        <w:rPr>
          <w:rFonts w:ascii="Times New Roman" w:hAnsi="Times New Roman" w:cs="Times New Roman"/>
          <w:b/>
          <w:bCs/>
          <w:lang w:val="en-US" w:eastAsia="ko-KR"/>
        </w:rPr>
        <w:t>Proposal</w:t>
      </w:r>
      <w:r w:rsidR="00E94B50">
        <w:rPr>
          <w:rFonts w:ascii="Times New Roman" w:hAnsi="Times New Roman" w:cs="Times New Roman"/>
          <w:b/>
          <w:bCs/>
          <w:lang w:val="en-US" w:eastAsia="ko-KR"/>
        </w:rPr>
        <w:t xml:space="preserve"> 1</w:t>
      </w:r>
      <w:r w:rsidRPr="00E94B50">
        <w:rPr>
          <w:rFonts w:ascii="Times New Roman" w:hAnsi="Times New Roman" w:cs="Times New Roman"/>
          <w:b/>
          <w:bCs/>
          <w:lang w:val="en-US" w:eastAsia="ko-KR"/>
        </w:rPr>
        <w:t xml:space="preserve">: </w:t>
      </w:r>
      <w:r w:rsidRPr="00E94B50">
        <w:rPr>
          <w:rFonts w:ascii="Times New Roman" w:hAnsi="Times New Roman" w:cs="Times New Roman"/>
          <w:lang w:val="en-US" w:eastAsia="ko-KR"/>
        </w:rPr>
        <w:t>Rel 17 sidelink-based positioning evaluation should be performed for V2X, IIoT Public safety use cases for in coverage, partial coverage, and out of coverage scenarios.</w:t>
      </w:r>
    </w:p>
    <w:p w14:paraId="07ECFCD9" w14:textId="77777777" w:rsidR="009C7E5E" w:rsidRPr="00E94B50" w:rsidRDefault="009C7E5E" w:rsidP="009C7E5E">
      <w:pPr>
        <w:jc w:val="both"/>
        <w:rPr>
          <w:rFonts w:ascii="Times New Roman" w:hAnsi="Times New Roman" w:cs="Times New Roman"/>
          <w:lang w:val="en-US" w:eastAsia="ko-KR"/>
        </w:rPr>
      </w:pPr>
    </w:p>
    <w:p w14:paraId="29ACCC2D" w14:textId="7B357E5D" w:rsidR="009C7E5E" w:rsidRPr="00E94B50" w:rsidRDefault="009C7E5E" w:rsidP="009C7E5E">
      <w:pPr>
        <w:jc w:val="both"/>
        <w:rPr>
          <w:rFonts w:ascii="Times New Roman" w:eastAsia="MS Mincho;ＭＳ 明朝" w:hAnsi="Times New Roman" w:cs="Times New Roman"/>
          <w:lang w:val="en-US"/>
        </w:rPr>
      </w:pPr>
      <w:r w:rsidRPr="00E94B50">
        <w:rPr>
          <w:rFonts w:ascii="Times New Roman" w:eastAsia="MS Mincho;ＭＳ 明朝" w:hAnsi="Times New Roman" w:cs="Times New Roman"/>
          <w:b/>
          <w:bCs/>
          <w:lang w:val="en-US" w:eastAsia="ko-KR"/>
        </w:rPr>
        <w:t>Proposal</w:t>
      </w:r>
      <w:r w:rsidR="00E94B50">
        <w:rPr>
          <w:rFonts w:ascii="Times New Roman" w:eastAsia="MS Mincho;ＭＳ 明朝" w:hAnsi="Times New Roman" w:cs="Times New Roman"/>
          <w:b/>
          <w:bCs/>
          <w:lang w:val="en-US" w:eastAsia="ko-KR"/>
        </w:rPr>
        <w:t xml:space="preserve"> 2</w:t>
      </w:r>
      <w:r w:rsidRPr="00E94B50">
        <w:rPr>
          <w:rFonts w:ascii="Times New Roman" w:eastAsia="MS Mincho;ＭＳ 明朝" w:hAnsi="Times New Roman" w:cs="Times New Roman"/>
          <w:b/>
          <w:bCs/>
          <w:lang w:val="en-US" w:eastAsia="ko-KR"/>
        </w:rPr>
        <w:t xml:space="preserve">: </w:t>
      </w:r>
      <w:r w:rsidRPr="00E94B50">
        <w:rPr>
          <w:rFonts w:ascii="Times New Roman" w:eastAsia="MS Mincho;ＭＳ 明朝" w:hAnsi="Times New Roman" w:cs="Times New Roman"/>
          <w:lang w:val="en-US" w:eastAsia="ko-KR"/>
        </w:rPr>
        <w:t>For Rel 17 sidelink evaluation, the simulation parameters form 38.855 and 38.857 for public safety and IIoT use cases</w:t>
      </w:r>
      <w:r w:rsidR="00E94B50">
        <w:rPr>
          <w:rFonts w:ascii="Times New Roman" w:eastAsia="MS Mincho;ＭＳ 明朝" w:hAnsi="Times New Roman" w:cs="Times New Roman"/>
          <w:lang w:val="en-US" w:eastAsia="ko-KR"/>
        </w:rPr>
        <w:t xml:space="preserve"> can be reused</w:t>
      </w:r>
      <w:r w:rsidRPr="00E94B50">
        <w:rPr>
          <w:rFonts w:ascii="Times New Roman" w:eastAsia="MS Mincho;ＭＳ 明朝" w:hAnsi="Times New Roman" w:cs="Times New Roman"/>
          <w:lang w:val="en-US" w:eastAsia="ko-KR"/>
        </w:rPr>
        <w:t>.</w:t>
      </w:r>
    </w:p>
    <w:p w14:paraId="583B706B" w14:textId="77777777" w:rsidR="009C7E5E" w:rsidRPr="00E94B50" w:rsidRDefault="009C7E5E" w:rsidP="009C7E5E">
      <w:pPr>
        <w:jc w:val="both"/>
        <w:rPr>
          <w:rFonts w:ascii="Times New Roman" w:eastAsia="MS Mincho;ＭＳ 明朝" w:hAnsi="Times New Roman" w:cs="Times New Roman"/>
          <w:lang w:val="en-US"/>
        </w:rPr>
      </w:pPr>
    </w:p>
    <w:p w14:paraId="7B54AE6E" w14:textId="3ECF68E7" w:rsidR="009C7E5E" w:rsidRPr="00E94B50" w:rsidRDefault="009C7E5E" w:rsidP="009C7E5E">
      <w:pPr>
        <w:jc w:val="both"/>
        <w:rPr>
          <w:rFonts w:ascii="Times New Roman" w:eastAsia="MS Mincho;ＭＳ 明朝" w:hAnsi="Times New Roman" w:cs="Times New Roman"/>
          <w:lang w:val="en-US" w:eastAsia="ko-KR"/>
        </w:rPr>
      </w:pPr>
      <w:bookmarkStart w:id="8" w:name="_Hlk101910203"/>
      <w:r w:rsidRPr="00E94B50">
        <w:rPr>
          <w:rFonts w:ascii="Times New Roman" w:eastAsia="MS Mincho;ＭＳ 明朝" w:hAnsi="Times New Roman" w:cs="Times New Roman"/>
          <w:b/>
          <w:bCs/>
          <w:lang w:val="en-US" w:eastAsia="ko-KR"/>
        </w:rPr>
        <w:t>Proposal</w:t>
      </w:r>
      <w:r w:rsidR="00E94B50">
        <w:rPr>
          <w:rFonts w:ascii="Times New Roman" w:eastAsia="MS Mincho;ＭＳ 明朝" w:hAnsi="Times New Roman" w:cs="Times New Roman"/>
          <w:b/>
          <w:bCs/>
          <w:lang w:val="en-US" w:eastAsia="ko-KR"/>
        </w:rPr>
        <w:t xml:space="preserve"> 3</w:t>
      </w:r>
      <w:r w:rsidRPr="00E94B50">
        <w:rPr>
          <w:rFonts w:ascii="Times New Roman" w:eastAsia="MS Mincho;ＭＳ 明朝" w:hAnsi="Times New Roman" w:cs="Times New Roman"/>
          <w:b/>
          <w:bCs/>
          <w:lang w:val="en-US" w:eastAsia="ko-KR"/>
        </w:rPr>
        <w:t>:</w:t>
      </w:r>
      <w:r w:rsidRPr="00E94B50">
        <w:rPr>
          <w:rFonts w:ascii="Times New Roman" w:eastAsia="MS Mincho;ＭＳ 明朝" w:hAnsi="Times New Roman" w:cs="Times New Roman"/>
          <w:lang w:val="en-US" w:eastAsia="ko-KR"/>
        </w:rPr>
        <w:t xml:space="preserve"> For Rel 17 sidelink evaluation, use simulation parameters from table 5 for V2X use cases.</w:t>
      </w:r>
    </w:p>
    <w:bookmarkEnd w:id="8"/>
    <w:p w14:paraId="74991E74" w14:textId="77777777" w:rsidR="00B018E0" w:rsidRPr="00E94B50" w:rsidRDefault="00B018E0" w:rsidP="009C7E5E">
      <w:pPr>
        <w:jc w:val="both"/>
        <w:rPr>
          <w:rFonts w:ascii="Times New Roman" w:eastAsia="MS Mincho;ＭＳ 明朝" w:hAnsi="Times New Roman" w:cs="Times New Roman"/>
          <w:lang w:val="en-US" w:eastAsia="ko-KR"/>
        </w:rPr>
      </w:pPr>
    </w:p>
    <w:p w14:paraId="4183B357" w14:textId="0C882B9F" w:rsidR="00624C35" w:rsidRPr="00E94B50" w:rsidRDefault="00624C35" w:rsidP="00624C35">
      <w:pPr>
        <w:jc w:val="both"/>
        <w:rPr>
          <w:rFonts w:ascii="Times New Roman" w:hAnsi="Times New Roman" w:cs="Times New Roman"/>
        </w:rPr>
      </w:pPr>
      <w:r w:rsidRPr="00E94B50">
        <w:rPr>
          <w:rFonts w:ascii="Times New Roman" w:hAnsi="Times New Roman" w:cs="Times New Roman"/>
          <w:b/>
          <w:bCs/>
        </w:rPr>
        <w:t>Proposal</w:t>
      </w:r>
      <w:r w:rsidR="00E94B50">
        <w:rPr>
          <w:rFonts w:ascii="Times New Roman" w:hAnsi="Times New Roman" w:cs="Times New Roman"/>
          <w:b/>
          <w:bCs/>
        </w:rPr>
        <w:t xml:space="preserve"> 4</w:t>
      </w:r>
      <w:r w:rsidRPr="00E94B50">
        <w:rPr>
          <w:rFonts w:ascii="Times New Roman" w:hAnsi="Times New Roman" w:cs="Times New Roman"/>
          <w:b/>
          <w:bCs/>
        </w:rPr>
        <w:t>:</w:t>
      </w:r>
      <w:r w:rsidRPr="00E94B50">
        <w:rPr>
          <w:rFonts w:ascii="Times New Roman" w:hAnsi="Times New Roman" w:cs="Times New Roman"/>
        </w:rPr>
        <w:t xml:space="preserve"> For uniform results, fix the UE dropping density per scenario that should be specified in the simulation assumptions.</w:t>
      </w:r>
    </w:p>
    <w:p w14:paraId="4BBE5889" w14:textId="77777777" w:rsidR="00E94B50" w:rsidRPr="00624C35" w:rsidRDefault="00E94B50" w:rsidP="009C7E5E">
      <w:pPr>
        <w:jc w:val="both"/>
        <w:rPr>
          <w:rFonts w:ascii="Times New Roman" w:eastAsia="MS Mincho;ＭＳ 明朝" w:hAnsi="Times New Roman" w:cs="Times New Roman"/>
          <w:lang w:val="en-US"/>
        </w:rPr>
      </w:pPr>
    </w:p>
    <w:p w14:paraId="6D68F333" w14:textId="0F249EC3" w:rsidR="00082F63" w:rsidRDefault="00082F63" w:rsidP="00082F63">
      <w:pPr>
        <w:pStyle w:val="Heading3"/>
        <w:numPr>
          <w:ilvl w:val="2"/>
          <w:numId w:val="4"/>
        </w:numPr>
        <w:jc w:val="both"/>
        <w:rPr>
          <w:rFonts w:ascii="Times New Roman" w:hAnsi="Times New Roman" w:cs="Times New Roman"/>
        </w:rPr>
      </w:pPr>
      <w:r w:rsidRPr="00624C35">
        <w:rPr>
          <w:rFonts w:ascii="Times New Roman" w:hAnsi="Times New Roman" w:cs="Times New Roman"/>
        </w:rPr>
        <w:t>References:</w:t>
      </w:r>
    </w:p>
    <w:p w14:paraId="4AAD7788" w14:textId="77777777" w:rsidR="002505DF" w:rsidRPr="000719C1" w:rsidRDefault="002505DF" w:rsidP="002505DF">
      <w:pPr>
        <w:numPr>
          <w:ilvl w:val="0"/>
          <w:numId w:val="11"/>
        </w:numPr>
        <w:spacing w:before="240" w:line="259" w:lineRule="auto"/>
        <w:jc w:val="both"/>
        <w:rPr>
          <w:rFonts w:ascii="Times New Roman" w:hAnsi="Times New Roman" w:cs="Times New Roman"/>
        </w:rPr>
      </w:pPr>
      <w:r w:rsidRPr="000719C1">
        <w:rPr>
          <w:rFonts w:ascii="Times New Roman" w:eastAsia="Liberation Serif" w:hAnsi="Times New Roman" w:cs="Times New Roman"/>
        </w:rPr>
        <w:t>RP-213588</w:t>
      </w:r>
      <w:r w:rsidRPr="000719C1">
        <w:rPr>
          <w:rFonts w:ascii="Times New Roman" w:eastAsia="Liberation Serif" w:hAnsi="Times New Roman" w:cs="Times New Roman"/>
          <w:b/>
          <w:bCs/>
        </w:rPr>
        <w:t xml:space="preserve"> -</w:t>
      </w:r>
      <w:r w:rsidRPr="000719C1">
        <w:t xml:space="preserve"> </w:t>
      </w:r>
      <w:r w:rsidRPr="000719C1">
        <w:rPr>
          <w:rFonts w:ascii="Times New Roman" w:hAnsi="Times New Roman" w:cs="Times New Roman"/>
          <w:color w:val="auto"/>
        </w:rPr>
        <w:t xml:space="preserve">Revised SID on Study on expanded and improved NR positioning </w:t>
      </w:r>
    </w:p>
    <w:p w14:paraId="5A750CE6" w14:textId="5E35BBB2" w:rsidR="00A45898" w:rsidRDefault="00A45898" w:rsidP="00A45898">
      <w:pPr>
        <w:numPr>
          <w:ilvl w:val="0"/>
          <w:numId w:val="11"/>
        </w:numPr>
        <w:spacing w:before="240" w:line="259" w:lineRule="auto"/>
        <w:jc w:val="both"/>
        <w:rPr>
          <w:rFonts w:ascii="Times New Roman" w:hAnsi="Times New Roman" w:cs="Times New Roman"/>
        </w:rPr>
      </w:pPr>
      <w:r w:rsidRPr="0016340C">
        <w:rPr>
          <w:rFonts w:ascii="Times New Roman" w:hAnsi="Times New Roman" w:cs="Times New Roman"/>
        </w:rPr>
        <w:t>R1-2204753</w:t>
      </w:r>
      <w:r>
        <w:rPr>
          <w:rFonts w:ascii="Times New Roman" w:hAnsi="Times New Roman" w:cs="Times New Roman"/>
        </w:rPr>
        <w:t xml:space="preserve"> </w:t>
      </w:r>
      <w:r>
        <w:t xml:space="preserve">- </w:t>
      </w:r>
      <w:r w:rsidRPr="00A45898">
        <w:rPr>
          <w:rFonts w:ascii="Times New Roman" w:hAnsi="Times New Roman" w:cs="Times New Roman"/>
        </w:rPr>
        <w:t>Discussion on sidelink based positioning requirements &amp; scenarios</w:t>
      </w:r>
    </w:p>
    <w:p w14:paraId="17781537" w14:textId="77777777" w:rsidR="00A45898" w:rsidRDefault="00A45898" w:rsidP="00DA4D25">
      <w:pPr>
        <w:numPr>
          <w:ilvl w:val="0"/>
          <w:numId w:val="11"/>
        </w:numPr>
        <w:spacing w:before="240" w:line="259" w:lineRule="auto"/>
        <w:jc w:val="both"/>
        <w:rPr>
          <w:rFonts w:ascii="Times New Roman" w:hAnsi="Times New Roman" w:cs="Times New Roman"/>
        </w:rPr>
      </w:pPr>
      <w:r w:rsidRPr="00A45898">
        <w:rPr>
          <w:rFonts w:ascii="Times New Roman" w:hAnsi="Times New Roman" w:cs="Times New Roman"/>
        </w:rPr>
        <w:t>R1-2204755 - Discussion on potential solutions for sidelink based positioning</w:t>
      </w:r>
    </w:p>
    <w:p w14:paraId="34CDEA83" w14:textId="2005FB17" w:rsidR="002505DF" w:rsidRPr="0062037E" w:rsidRDefault="002505DF" w:rsidP="002505DF">
      <w:pPr>
        <w:numPr>
          <w:ilvl w:val="0"/>
          <w:numId w:val="11"/>
        </w:numPr>
        <w:spacing w:before="240" w:line="259" w:lineRule="auto"/>
        <w:jc w:val="both"/>
        <w:rPr>
          <w:rFonts w:ascii="Times New Roman" w:hAnsi="Times New Roman" w:cs="Times New Roman"/>
        </w:rPr>
      </w:pPr>
      <w:r w:rsidRPr="00A45898">
        <w:rPr>
          <w:rFonts w:ascii="Times New Roman" w:hAnsi="Times New Roman" w:cs="Times New Roman"/>
        </w:rPr>
        <w:t xml:space="preserve">TS </w:t>
      </w:r>
      <w:r w:rsidRPr="00A45898">
        <w:rPr>
          <w:rFonts w:ascii="Times New Roman" w:hAnsi="Times New Roman" w:cs="Times New Roman"/>
          <w:color w:val="auto"/>
        </w:rPr>
        <w:t>38.845</w:t>
      </w:r>
      <w:r>
        <w:rPr>
          <w:rFonts w:ascii="Times New Roman" w:hAnsi="Times New Roman" w:cs="Times New Roman"/>
          <w:color w:val="auto"/>
        </w:rPr>
        <w:t xml:space="preserve"> V 2.0.0- </w:t>
      </w:r>
      <w:r>
        <w:t xml:space="preserve">Study on </w:t>
      </w:r>
      <w:r w:rsidRPr="00356255">
        <w:t>scenarios and requirements of in-coverage, partial coverage, and out-of-coverage NR positioning use cases</w:t>
      </w:r>
    </w:p>
    <w:p w14:paraId="55FD363F" w14:textId="748FBD9C" w:rsidR="00E34B7A" w:rsidRDefault="0062037E" w:rsidP="002C58CF">
      <w:pPr>
        <w:numPr>
          <w:ilvl w:val="0"/>
          <w:numId w:val="11"/>
        </w:numPr>
        <w:spacing w:before="240" w:line="259" w:lineRule="auto"/>
        <w:jc w:val="both"/>
      </w:pPr>
      <w:r w:rsidRPr="0062037E">
        <w:rPr>
          <w:rFonts w:ascii="Times New Roman" w:hAnsi="Times New Roman" w:cs="Times New Roman"/>
        </w:rPr>
        <w:t xml:space="preserve">V. Singh, A. A. Masal, J. </w:t>
      </w:r>
      <w:proofErr w:type="spellStart"/>
      <w:r w:rsidRPr="0062037E">
        <w:rPr>
          <w:rFonts w:ascii="Times New Roman" w:hAnsi="Times New Roman" w:cs="Times New Roman"/>
        </w:rPr>
        <w:t>Klutto</w:t>
      </w:r>
      <w:proofErr w:type="spellEnd"/>
      <w:r w:rsidRPr="0062037E">
        <w:rPr>
          <w:rFonts w:ascii="Times New Roman" w:hAnsi="Times New Roman" w:cs="Times New Roman"/>
        </w:rPr>
        <w:t xml:space="preserve"> </w:t>
      </w:r>
      <w:proofErr w:type="spellStart"/>
      <w:r w:rsidRPr="0062037E">
        <w:rPr>
          <w:rFonts w:ascii="Times New Roman" w:hAnsi="Times New Roman" w:cs="Times New Roman"/>
        </w:rPr>
        <w:t>Milleth</w:t>
      </w:r>
      <w:proofErr w:type="spellEnd"/>
      <w:r w:rsidRPr="0062037E">
        <w:rPr>
          <w:rFonts w:ascii="Times New Roman" w:hAnsi="Times New Roman" w:cs="Times New Roman"/>
        </w:rPr>
        <w:t xml:space="preserve"> and B. </w:t>
      </w:r>
      <w:proofErr w:type="spellStart"/>
      <w:r w:rsidRPr="0062037E">
        <w:rPr>
          <w:rFonts w:ascii="Times New Roman" w:hAnsi="Times New Roman" w:cs="Times New Roman"/>
        </w:rPr>
        <w:t>Ramamurthi</w:t>
      </w:r>
      <w:proofErr w:type="spellEnd"/>
      <w:r w:rsidRPr="0062037E">
        <w:rPr>
          <w:rFonts w:ascii="Times New Roman" w:hAnsi="Times New Roman" w:cs="Times New Roman"/>
        </w:rPr>
        <w:t>, "High Precision Positioning using Multi-cell Massive MIMO system for 5G and beyond," 2021 IEEE 32nd Annual International Symposium on Personal, Indoor and Mobile Radio Communications (PIMRC), 2021</w:t>
      </w:r>
    </w:p>
    <w:p w14:paraId="03A72169" w14:textId="77777777" w:rsidR="002F4870" w:rsidRDefault="002F4870">
      <w:pPr>
        <w:rPr>
          <w:rFonts w:ascii="Times New Roman" w:hAnsi="Times New Roman" w:cs="Times New Roman"/>
          <w:b/>
          <w:bCs/>
          <w:szCs w:val="26"/>
        </w:rPr>
      </w:pPr>
      <w:r>
        <w:rPr>
          <w:rFonts w:ascii="Times New Roman" w:hAnsi="Times New Roman" w:cs="Times New Roman"/>
        </w:rPr>
        <w:br w:type="page"/>
      </w:r>
    </w:p>
    <w:p w14:paraId="74A2162F" w14:textId="419EC98E" w:rsidR="00E34B7A" w:rsidRPr="00E34B7A" w:rsidRDefault="00E34B7A" w:rsidP="00E34B7A">
      <w:pPr>
        <w:pStyle w:val="Heading3"/>
        <w:numPr>
          <w:ilvl w:val="2"/>
          <w:numId w:val="4"/>
        </w:numPr>
        <w:jc w:val="both"/>
        <w:rPr>
          <w:rFonts w:ascii="Times New Roman" w:hAnsi="Times New Roman" w:cs="Times New Roman"/>
        </w:rPr>
      </w:pPr>
      <w:r w:rsidRPr="00E34B7A">
        <w:rPr>
          <w:rFonts w:ascii="Times New Roman" w:hAnsi="Times New Roman" w:cs="Times New Roman"/>
        </w:rPr>
        <w:lastRenderedPageBreak/>
        <w:t>Annexure</w:t>
      </w:r>
    </w:p>
    <w:p w14:paraId="18C7AB19" w14:textId="77777777" w:rsidR="00E34B7A" w:rsidRPr="00E34B7A" w:rsidRDefault="00E34B7A" w:rsidP="00E34B7A">
      <w:pPr>
        <w:pStyle w:val="ListParagraph"/>
      </w:pPr>
    </w:p>
    <w:p w14:paraId="247AF47C" w14:textId="47C80DAC" w:rsidR="00082F63" w:rsidRDefault="00E34B7A">
      <w:pPr>
        <w:jc w:val="both"/>
        <w:rPr>
          <w:rFonts w:ascii="Times New Roman" w:hAnsi="Times New Roman" w:cs="Times New Roman"/>
          <w:lang w:val="en-US" w:eastAsia="ko-KR"/>
        </w:rPr>
      </w:pPr>
      <w:r w:rsidRPr="00E34B7A">
        <w:rPr>
          <w:rFonts w:ascii="Times New Roman" w:hAnsi="Times New Roman" w:cs="Times New Roman"/>
          <w:lang w:val="en-US" w:eastAsia="ko-KR"/>
        </w:rPr>
        <w:t xml:space="preserve">The table below provided the </w:t>
      </w:r>
      <w:r w:rsidR="0062037E">
        <w:rPr>
          <w:rFonts w:ascii="Times New Roman" w:hAnsi="Times New Roman" w:cs="Times New Roman"/>
          <w:lang w:val="en-US" w:eastAsia="ko-KR"/>
        </w:rPr>
        <w:t xml:space="preserve">additional </w:t>
      </w:r>
      <w:r w:rsidRPr="00E34B7A">
        <w:rPr>
          <w:rFonts w:ascii="Times New Roman" w:hAnsi="Times New Roman" w:cs="Times New Roman"/>
          <w:lang w:val="en-US" w:eastAsia="ko-KR"/>
        </w:rPr>
        <w:t xml:space="preserve">simulation </w:t>
      </w:r>
      <w:r w:rsidR="0062037E">
        <w:rPr>
          <w:rFonts w:ascii="Times New Roman" w:hAnsi="Times New Roman" w:cs="Times New Roman"/>
          <w:lang w:val="en-US" w:eastAsia="ko-KR"/>
        </w:rPr>
        <w:t>considerations</w:t>
      </w:r>
      <w:r w:rsidRPr="00E34B7A">
        <w:rPr>
          <w:rFonts w:ascii="Times New Roman" w:hAnsi="Times New Roman" w:cs="Times New Roman"/>
          <w:lang w:val="en-US" w:eastAsia="ko-KR"/>
        </w:rPr>
        <w:t xml:space="preserve"> used for the presented result in section 3.</w:t>
      </w:r>
    </w:p>
    <w:p w14:paraId="2C2DFDD7" w14:textId="7B6FE6A3" w:rsidR="0062037E" w:rsidRDefault="0062037E">
      <w:pPr>
        <w:jc w:val="both"/>
        <w:rPr>
          <w:rFonts w:ascii="Times New Roman" w:hAnsi="Times New Roman" w:cs="Times New Roman"/>
          <w:lang w:val="en-US" w:eastAsia="ko-KR"/>
        </w:rPr>
      </w:pPr>
    </w:p>
    <w:tbl>
      <w:tblPr>
        <w:tblStyle w:val="GridTable1Light"/>
        <w:tblW w:w="9468" w:type="dxa"/>
        <w:tblLook w:val="0000" w:firstRow="0" w:lastRow="0" w:firstColumn="0" w:lastColumn="0" w:noHBand="0" w:noVBand="0"/>
      </w:tblPr>
      <w:tblGrid>
        <w:gridCol w:w="2628"/>
        <w:gridCol w:w="3330"/>
        <w:gridCol w:w="3510"/>
      </w:tblGrid>
      <w:tr w:rsidR="0062037E" w14:paraId="41D87BAD" w14:textId="77777777" w:rsidTr="003E4777">
        <w:trPr>
          <w:trHeight w:val="159"/>
        </w:trPr>
        <w:tc>
          <w:tcPr>
            <w:tcW w:w="2628" w:type="dxa"/>
          </w:tcPr>
          <w:p w14:paraId="25092697" w14:textId="200405D5" w:rsidR="0062037E" w:rsidRDefault="0062037E" w:rsidP="00F974D0">
            <w:pPr>
              <w:pStyle w:val="TAH"/>
              <w:jc w:val="both"/>
              <w:rPr>
                <w:rFonts w:cs="Arial"/>
                <w:lang w:val="en-US"/>
              </w:rPr>
            </w:pPr>
          </w:p>
        </w:tc>
        <w:tc>
          <w:tcPr>
            <w:tcW w:w="3330" w:type="dxa"/>
          </w:tcPr>
          <w:p w14:paraId="6B1A2B3F" w14:textId="77777777" w:rsidR="0062037E" w:rsidRDefault="0062037E" w:rsidP="003E4777">
            <w:pPr>
              <w:pStyle w:val="TAH"/>
              <w:jc w:val="left"/>
              <w:rPr>
                <w:rFonts w:cs="Arial"/>
                <w:sz w:val="20"/>
                <w:lang w:val="en-US"/>
              </w:rPr>
            </w:pPr>
            <w:r>
              <w:rPr>
                <w:rFonts w:cs="Arial"/>
                <w:sz w:val="20"/>
                <w:lang w:val="en-US"/>
              </w:rPr>
              <w:t>FR1</w:t>
            </w:r>
          </w:p>
        </w:tc>
        <w:tc>
          <w:tcPr>
            <w:tcW w:w="3510" w:type="dxa"/>
          </w:tcPr>
          <w:p w14:paraId="65F9F929" w14:textId="77777777" w:rsidR="0062037E" w:rsidRDefault="0062037E" w:rsidP="00F974D0">
            <w:pPr>
              <w:pStyle w:val="TAH"/>
              <w:jc w:val="both"/>
              <w:rPr>
                <w:rFonts w:cs="Arial"/>
                <w:sz w:val="20"/>
                <w:lang w:val="en-US"/>
              </w:rPr>
            </w:pPr>
            <w:r>
              <w:rPr>
                <w:rFonts w:cs="Arial"/>
                <w:sz w:val="20"/>
                <w:lang w:val="en-US"/>
              </w:rPr>
              <w:t>FR2</w:t>
            </w:r>
          </w:p>
        </w:tc>
      </w:tr>
      <w:tr w:rsidR="0062037E" w14:paraId="27DCDE23" w14:textId="77777777" w:rsidTr="003E4777">
        <w:tc>
          <w:tcPr>
            <w:tcW w:w="2628" w:type="dxa"/>
          </w:tcPr>
          <w:p w14:paraId="290D7743" w14:textId="355B17E4" w:rsidR="0062037E" w:rsidRDefault="0062037E" w:rsidP="00F974D0">
            <w:pPr>
              <w:pStyle w:val="TAL"/>
              <w:jc w:val="both"/>
              <w:rPr>
                <w:lang w:val="en-US"/>
              </w:rPr>
            </w:pPr>
            <w:r>
              <w:rPr>
                <w:lang w:val="en-US"/>
              </w:rPr>
              <w:t>UE grouping (Assisting UEs)</w:t>
            </w:r>
          </w:p>
        </w:tc>
        <w:tc>
          <w:tcPr>
            <w:tcW w:w="3330" w:type="dxa"/>
          </w:tcPr>
          <w:p w14:paraId="4B5F93C4" w14:textId="27A6F3CD" w:rsidR="0062037E" w:rsidRDefault="0062037E" w:rsidP="003E4777">
            <w:pPr>
              <w:pStyle w:val="TAL"/>
              <w:rPr>
                <w:rFonts w:cs="Arial"/>
                <w:szCs w:val="18"/>
                <w:lang w:val="en-US"/>
              </w:rPr>
            </w:pPr>
            <w:r>
              <w:rPr>
                <w:rFonts w:cs="Arial"/>
                <w:szCs w:val="18"/>
                <w:lang w:val="en-US"/>
              </w:rPr>
              <w:t>10</w:t>
            </w:r>
          </w:p>
        </w:tc>
        <w:tc>
          <w:tcPr>
            <w:tcW w:w="3510" w:type="dxa"/>
          </w:tcPr>
          <w:p w14:paraId="2CB49C4C" w14:textId="205FB765" w:rsidR="0062037E" w:rsidRDefault="0062037E" w:rsidP="00F974D0">
            <w:pPr>
              <w:pStyle w:val="TAL"/>
              <w:jc w:val="both"/>
              <w:rPr>
                <w:rFonts w:cs="Arial"/>
                <w:szCs w:val="18"/>
                <w:lang w:val="en-US"/>
              </w:rPr>
            </w:pPr>
            <w:r>
              <w:rPr>
                <w:rFonts w:cs="Arial"/>
                <w:szCs w:val="18"/>
                <w:lang w:val="en-US"/>
              </w:rPr>
              <w:t>10</w:t>
            </w:r>
          </w:p>
        </w:tc>
      </w:tr>
      <w:tr w:rsidR="0062037E" w14:paraId="6194ED27" w14:textId="77777777" w:rsidTr="003E4777">
        <w:tc>
          <w:tcPr>
            <w:tcW w:w="2628" w:type="dxa"/>
          </w:tcPr>
          <w:p w14:paraId="5F42A5FA" w14:textId="69E19C4E" w:rsidR="0062037E" w:rsidRDefault="0062037E" w:rsidP="00F974D0">
            <w:pPr>
              <w:pStyle w:val="TAL"/>
              <w:jc w:val="both"/>
              <w:rPr>
                <w:lang w:val="en-US"/>
              </w:rPr>
            </w:pPr>
            <w:r>
              <w:rPr>
                <w:lang w:val="en-US"/>
              </w:rPr>
              <w:t>UE Grouping method</w:t>
            </w:r>
          </w:p>
        </w:tc>
        <w:tc>
          <w:tcPr>
            <w:tcW w:w="3330" w:type="dxa"/>
          </w:tcPr>
          <w:p w14:paraId="0FA5543B" w14:textId="5C4CA1F8" w:rsidR="0062037E" w:rsidRPr="0062037E" w:rsidRDefault="0062037E" w:rsidP="003E4777">
            <w:pPr>
              <w:pStyle w:val="TAL"/>
              <w:rPr>
                <w:rFonts w:cs="Arial"/>
                <w:szCs w:val="18"/>
                <w:lang w:val="en-US"/>
              </w:rPr>
            </w:pPr>
            <w:r w:rsidRPr="0062037E">
              <w:rPr>
                <w:rFonts w:cs="Arial"/>
                <w:szCs w:val="18"/>
                <w:lang w:val="en-US"/>
              </w:rPr>
              <w:t xml:space="preserve">Geographical </w:t>
            </w:r>
            <w:r w:rsidR="003E4777">
              <w:rPr>
                <w:rFonts w:cs="Arial"/>
                <w:szCs w:val="18"/>
                <w:lang w:val="en-US"/>
              </w:rPr>
              <w:t>distance-based</w:t>
            </w:r>
          </w:p>
        </w:tc>
        <w:tc>
          <w:tcPr>
            <w:tcW w:w="3510" w:type="dxa"/>
          </w:tcPr>
          <w:p w14:paraId="2B291199" w14:textId="60A6FAE1" w:rsidR="0062037E" w:rsidRDefault="0062037E" w:rsidP="00F974D0">
            <w:pPr>
              <w:pStyle w:val="TAL"/>
              <w:jc w:val="both"/>
              <w:rPr>
                <w:rFonts w:cs="Arial"/>
                <w:szCs w:val="18"/>
                <w:lang w:val="en-US"/>
              </w:rPr>
            </w:pPr>
            <w:r w:rsidRPr="0062037E">
              <w:rPr>
                <w:rFonts w:cs="Arial"/>
                <w:szCs w:val="18"/>
                <w:lang w:val="en-US"/>
              </w:rPr>
              <w:t xml:space="preserve">Geographical </w:t>
            </w:r>
            <w:r w:rsidR="003E4777">
              <w:rPr>
                <w:rFonts w:cs="Arial"/>
                <w:szCs w:val="18"/>
                <w:lang w:val="en-US"/>
              </w:rPr>
              <w:t>distance-based</w:t>
            </w:r>
          </w:p>
        </w:tc>
      </w:tr>
      <w:tr w:rsidR="0062037E" w14:paraId="19D5B414" w14:textId="77777777" w:rsidTr="003E4777">
        <w:tc>
          <w:tcPr>
            <w:tcW w:w="2628" w:type="dxa"/>
          </w:tcPr>
          <w:p w14:paraId="295AD174" w14:textId="7E8BF44D" w:rsidR="0062037E" w:rsidRDefault="0062037E" w:rsidP="00F974D0">
            <w:pPr>
              <w:pStyle w:val="TAL"/>
              <w:jc w:val="both"/>
              <w:rPr>
                <w:lang w:val="en-US"/>
              </w:rPr>
            </w:pPr>
            <w:r>
              <w:rPr>
                <w:lang w:val="en-US"/>
              </w:rPr>
              <w:t>Positioning Method</w:t>
            </w:r>
          </w:p>
        </w:tc>
        <w:tc>
          <w:tcPr>
            <w:tcW w:w="3330" w:type="dxa"/>
          </w:tcPr>
          <w:p w14:paraId="1C221247" w14:textId="44A2B61D" w:rsidR="0062037E" w:rsidRDefault="0062037E" w:rsidP="003E4777">
            <w:pPr>
              <w:pStyle w:val="TAL"/>
              <w:rPr>
                <w:rFonts w:cs="Arial"/>
                <w:szCs w:val="18"/>
                <w:lang w:val="en-US"/>
              </w:rPr>
            </w:pPr>
            <w:r>
              <w:rPr>
                <w:rFonts w:cs="Arial"/>
                <w:szCs w:val="18"/>
                <w:lang w:val="en-US"/>
              </w:rPr>
              <w:t>TDOA</w:t>
            </w:r>
          </w:p>
        </w:tc>
        <w:tc>
          <w:tcPr>
            <w:tcW w:w="3510" w:type="dxa"/>
          </w:tcPr>
          <w:p w14:paraId="6223FE0A" w14:textId="1DD465CF" w:rsidR="0062037E" w:rsidRDefault="0062037E" w:rsidP="00F974D0">
            <w:pPr>
              <w:pStyle w:val="TAL"/>
              <w:jc w:val="both"/>
              <w:rPr>
                <w:rFonts w:cs="Arial"/>
                <w:szCs w:val="18"/>
                <w:lang w:val="en-US"/>
              </w:rPr>
            </w:pPr>
            <w:r>
              <w:rPr>
                <w:rFonts w:cs="Arial"/>
                <w:szCs w:val="18"/>
                <w:lang w:val="en-US"/>
              </w:rPr>
              <w:t>TDOA</w:t>
            </w:r>
          </w:p>
        </w:tc>
      </w:tr>
      <w:tr w:rsidR="0062037E" w14:paraId="4D4C89F5" w14:textId="77777777" w:rsidTr="003E4777">
        <w:tc>
          <w:tcPr>
            <w:tcW w:w="2628" w:type="dxa"/>
          </w:tcPr>
          <w:p w14:paraId="366A3311" w14:textId="738F5645" w:rsidR="0062037E" w:rsidRPr="003E4777" w:rsidRDefault="0062037E" w:rsidP="00F974D0">
            <w:pPr>
              <w:pStyle w:val="TAH"/>
              <w:jc w:val="both"/>
              <w:rPr>
                <w:b w:val="0"/>
                <w:bCs/>
                <w:lang w:val="en-US"/>
              </w:rPr>
            </w:pPr>
            <w:r w:rsidRPr="003E4777">
              <w:rPr>
                <w:b w:val="0"/>
                <w:bCs/>
                <w:lang w:val="en-US"/>
              </w:rPr>
              <w:t xml:space="preserve">Outlier detection </w:t>
            </w:r>
          </w:p>
        </w:tc>
        <w:tc>
          <w:tcPr>
            <w:tcW w:w="3330" w:type="dxa"/>
          </w:tcPr>
          <w:p w14:paraId="2335D7D0" w14:textId="450563FD" w:rsidR="0062037E" w:rsidRPr="003E4777" w:rsidRDefault="003E4777" w:rsidP="003E4777">
            <w:pPr>
              <w:pStyle w:val="TAH"/>
              <w:jc w:val="left"/>
              <w:rPr>
                <w:rFonts w:cs="Arial"/>
                <w:b w:val="0"/>
                <w:bCs/>
                <w:szCs w:val="18"/>
                <w:lang w:val="en-US"/>
              </w:rPr>
            </w:pPr>
            <w:r w:rsidRPr="003E4777">
              <w:rPr>
                <w:rFonts w:cs="Arial"/>
                <w:b w:val="0"/>
                <w:bCs/>
                <w:szCs w:val="18"/>
                <w:lang w:val="en-US"/>
              </w:rPr>
              <w:t>The method</w:t>
            </w:r>
            <w:r w:rsidR="0062037E" w:rsidRPr="003E4777">
              <w:rPr>
                <w:rFonts w:cs="Arial"/>
                <w:b w:val="0"/>
                <w:bCs/>
                <w:szCs w:val="18"/>
                <w:lang w:val="en-US"/>
              </w:rPr>
              <w:t xml:space="preserve"> proposed in reference</w:t>
            </w:r>
            <w:r w:rsidRPr="003E4777">
              <w:rPr>
                <w:rFonts w:cs="Arial"/>
                <w:b w:val="0"/>
                <w:bCs/>
                <w:szCs w:val="18"/>
                <w:lang w:val="en-US"/>
              </w:rPr>
              <w:t xml:space="preserve"> </w:t>
            </w:r>
            <w:r w:rsidR="0062037E" w:rsidRPr="003E4777">
              <w:rPr>
                <w:rFonts w:cs="Arial"/>
                <w:b w:val="0"/>
                <w:bCs/>
                <w:szCs w:val="18"/>
                <w:lang w:val="en-US"/>
              </w:rPr>
              <w:t>[5]</w:t>
            </w:r>
          </w:p>
        </w:tc>
        <w:tc>
          <w:tcPr>
            <w:tcW w:w="3510" w:type="dxa"/>
          </w:tcPr>
          <w:p w14:paraId="63A508B9" w14:textId="5FEF80D2" w:rsidR="0062037E" w:rsidRPr="003E4777" w:rsidRDefault="003E4777" w:rsidP="00F974D0">
            <w:pPr>
              <w:pStyle w:val="TAH"/>
              <w:jc w:val="both"/>
              <w:rPr>
                <w:rFonts w:cs="Arial"/>
                <w:b w:val="0"/>
                <w:bCs/>
                <w:szCs w:val="18"/>
                <w:lang w:val="en-US"/>
              </w:rPr>
            </w:pPr>
            <w:r w:rsidRPr="003E4777">
              <w:rPr>
                <w:rFonts w:cs="Arial"/>
                <w:b w:val="0"/>
                <w:bCs/>
                <w:szCs w:val="18"/>
                <w:lang w:val="en-US"/>
              </w:rPr>
              <w:t>The method proposed in reference [5]</w:t>
            </w:r>
          </w:p>
        </w:tc>
      </w:tr>
      <w:tr w:rsidR="0062037E" w14:paraId="2FCE01ED" w14:textId="77777777" w:rsidTr="003E4777">
        <w:tc>
          <w:tcPr>
            <w:tcW w:w="2628" w:type="dxa"/>
          </w:tcPr>
          <w:p w14:paraId="0C55534D" w14:textId="7B82EE9F" w:rsidR="0062037E" w:rsidRDefault="003E4777" w:rsidP="00F974D0">
            <w:pPr>
              <w:pStyle w:val="TAL"/>
              <w:jc w:val="both"/>
              <w:rPr>
                <w:lang w:val="en-US"/>
              </w:rPr>
            </w:pPr>
            <w:r>
              <w:rPr>
                <w:lang w:val="en-US"/>
              </w:rPr>
              <w:t xml:space="preserve">Method </w:t>
            </w:r>
            <w:r>
              <w:rPr>
                <w:rFonts w:cs="Arial"/>
                <w:szCs w:val="18"/>
                <w:lang w:val="en-US"/>
              </w:rPr>
              <w:t>of signal location parameters</w:t>
            </w:r>
          </w:p>
        </w:tc>
        <w:tc>
          <w:tcPr>
            <w:tcW w:w="3330" w:type="dxa"/>
          </w:tcPr>
          <w:p w14:paraId="4069558A" w14:textId="70269E43" w:rsidR="0062037E" w:rsidRDefault="003E4777" w:rsidP="003E4777">
            <w:pPr>
              <w:pStyle w:val="TAL"/>
              <w:rPr>
                <w:rFonts w:cs="Arial"/>
                <w:szCs w:val="18"/>
                <w:lang w:val="en-US"/>
              </w:rPr>
            </w:pPr>
            <w:r>
              <w:rPr>
                <w:rFonts w:cs="Arial"/>
                <w:szCs w:val="18"/>
                <w:lang w:val="en-US"/>
              </w:rPr>
              <w:t>ESPIRIT</w:t>
            </w:r>
          </w:p>
        </w:tc>
        <w:tc>
          <w:tcPr>
            <w:tcW w:w="3510" w:type="dxa"/>
          </w:tcPr>
          <w:p w14:paraId="24035B30" w14:textId="2DBEB5C6" w:rsidR="0062037E" w:rsidRDefault="003E4777" w:rsidP="00F974D0">
            <w:pPr>
              <w:pStyle w:val="TAL"/>
              <w:jc w:val="both"/>
              <w:rPr>
                <w:rFonts w:cs="Arial"/>
                <w:szCs w:val="18"/>
                <w:lang w:val="en-US"/>
              </w:rPr>
            </w:pPr>
            <w:r>
              <w:rPr>
                <w:rFonts w:cs="Arial"/>
                <w:szCs w:val="18"/>
                <w:lang w:val="en-US"/>
              </w:rPr>
              <w:t>ESPIRIT</w:t>
            </w:r>
          </w:p>
        </w:tc>
      </w:tr>
    </w:tbl>
    <w:p w14:paraId="0EEFEAA3" w14:textId="77777777" w:rsidR="0062037E" w:rsidRPr="00E34B7A" w:rsidRDefault="0062037E">
      <w:pPr>
        <w:jc w:val="both"/>
        <w:rPr>
          <w:rFonts w:ascii="Times New Roman" w:hAnsi="Times New Roman" w:cs="Times New Roman"/>
          <w:lang w:val="en-US" w:eastAsia="ko-KR"/>
        </w:rPr>
      </w:pPr>
    </w:p>
    <w:p w14:paraId="07133008" w14:textId="39B30771" w:rsidR="00F30FAF" w:rsidRPr="00624C35" w:rsidRDefault="00F30FAF">
      <w:pPr>
        <w:jc w:val="both"/>
        <w:rPr>
          <w:rFonts w:ascii="Times New Roman" w:hAnsi="Times New Roman" w:cs="Times New Roman"/>
        </w:rPr>
      </w:pPr>
    </w:p>
    <w:p w14:paraId="062646F3" w14:textId="77777777" w:rsidR="00F30FAF" w:rsidRPr="00624C35" w:rsidRDefault="00F30FAF">
      <w:pPr>
        <w:jc w:val="both"/>
        <w:rPr>
          <w:rFonts w:ascii="Times New Roman" w:hAnsi="Times New Roman" w:cs="Times New Roman"/>
        </w:rPr>
      </w:pPr>
    </w:p>
    <w:p w14:paraId="057C99EB" w14:textId="77777777" w:rsidR="00F30FAF" w:rsidRPr="00624C35" w:rsidRDefault="00F30FAF">
      <w:pPr>
        <w:jc w:val="both"/>
        <w:rPr>
          <w:rFonts w:ascii="Times New Roman" w:hAnsi="Times New Roman" w:cs="Times New Roman"/>
        </w:rPr>
      </w:pPr>
    </w:p>
    <w:p w14:paraId="18298458" w14:textId="77777777" w:rsidR="00F30FAF" w:rsidRPr="00624C35" w:rsidRDefault="00F30FAF">
      <w:pPr>
        <w:jc w:val="both"/>
        <w:rPr>
          <w:rFonts w:ascii="Times New Roman" w:hAnsi="Times New Roman" w:cs="Times New Roman"/>
        </w:rPr>
      </w:pPr>
    </w:p>
    <w:p w14:paraId="0BC6F1BF" w14:textId="77777777" w:rsidR="00F30FAF" w:rsidRPr="00624C35" w:rsidRDefault="00F30FAF">
      <w:pPr>
        <w:jc w:val="both"/>
        <w:rPr>
          <w:rFonts w:ascii="Times New Roman" w:hAnsi="Times New Roman" w:cs="Times New Roman"/>
        </w:rPr>
      </w:pPr>
    </w:p>
    <w:p w14:paraId="6A34F4B1" w14:textId="24314F79" w:rsidR="00F30FAF" w:rsidRPr="00624C35" w:rsidRDefault="00F30FAF">
      <w:pPr>
        <w:jc w:val="both"/>
        <w:rPr>
          <w:rFonts w:ascii="Times New Roman" w:hAnsi="Times New Roman" w:cs="Times New Roman"/>
        </w:rPr>
      </w:pPr>
    </w:p>
    <w:p w14:paraId="0C9C0F02" w14:textId="77777777" w:rsidR="00F30FAF" w:rsidRPr="00624C35" w:rsidRDefault="00F30FAF">
      <w:pPr>
        <w:jc w:val="both"/>
        <w:rPr>
          <w:rFonts w:ascii="Times New Roman" w:hAnsi="Times New Roman" w:cs="Times New Roman"/>
        </w:rPr>
      </w:pPr>
    </w:p>
    <w:p w14:paraId="59F877FF" w14:textId="77777777" w:rsidR="00F30FAF" w:rsidRPr="00624C35" w:rsidRDefault="00F30FAF">
      <w:pPr>
        <w:jc w:val="both"/>
        <w:rPr>
          <w:rFonts w:ascii="Times New Roman" w:hAnsi="Times New Roman" w:cs="Times New Roman"/>
        </w:rPr>
      </w:pPr>
    </w:p>
    <w:p w14:paraId="2C205B4A" w14:textId="77777777" w:rsidR="00F30FAF" w:rsidRPr="00624C35" w:rsidRDefault="00F30FAF">
      <w:pPr>
        <w:jc w:val="both"/>
        <w:rPr>
          <w:rFonts w:ascii="Times New Roman" w:hAnsi="Times New Roman" w:cs="Times New Roman"/>
        </w:rPr>
      </w:pPr>
    </w:p>
    <w:p w14:paraId="705ADDB4" w14:textId="77777777" w:rsidR="00F30FAF" w:rsidRPr="00624C35" w:rsidRDefault="00F30FAF">
      <w:pPr>
        <w:jc w:val="both"/>
        <w:rPr>
          <w:rFonts w:ascii="Times New Roman" w:hAnsi="Times New Roman" w:cs="Times New Roman"/>
        </w:rPr>
      </w:pPr>
    </w:p>
    <w:p w14:paraId="68F82897" w14:textId="77777777" w:rsidR="00F30FAF" w:rsidRPr="00624C35" w:rsidRDefault="00F30FAF">
      <w:pPr>
        <w:jc w:val="both"/>
        <w:rPr>
          <w:rFonts w:ascii="Times New Roman" w:hAnsi="Times New Roman" w:cs="Times New Roman"/>
        </w:rPr>
      </w:pPr>
    </w:p>
    <w:p w14:paraId="133A1FC5" w14:textId="77777777" w:rsidR="00F30FAF" w:rsidRPr="00624C35" w:rsidRDefault="00F30FAF">
      <w:pPr>
        <w:jc w:val="both"/>
        <w:rPr>
          <w:rFonts w:ascii="Times New Roman" w:hAnsi="Times New Roman" w:cs="Times New Roman"/>
        </w:rPr>
      </w:pPr>
    </w:p>
    <w:p w14:paraId="37E18629" w14:textId="77777777" w:rsidR="00F30FAF" w:rsidRPr="00624C35" w:rsidRDefault="00F30FAF">
      <w:pPr>
        <w:jc w:val="both"/>
        <w:rPr>
          <w:rFonts w:ascii="Times New Roman" w:hAnsi="Times New Roman" w:cs="Times New Roman"/>
        </w:rPr>
      </w:pPr>
    </w:p>
    <w:p w14:paraId="61E49235" w14:textId="77777777" w:rsidR="00F30FAF" w:rsidRPr="00624C35" w:rsidRDefault="00F30FAF">
      <w:pPr>
        <w:jc w:val="both"/>
        <w:rPr>
          <w:rFonts w:ascii="Times New Roman" w:hAnsi="Times New Roman" w:cs="Times New Roman"/>
        </w:rPr>
      </w:pPr>
    </w:p>
    <w:p w14:paraId="18C9E7C1" w14:textId="77777777" w:rsidR="00F30FAF" w:rsidRPr="00624C35" w:rsidRDefault="00F30FAF">
      <w:pPr>
        <w:jc w:val="both"/>
        <w:rPr>
          <w:rFonts w:ascii="Times New Roman" w:hAnsi="Times New Roman" w:cs="Times New Roman"/>
          <w:i/>
          <w:iCs/>
          <w:lang w:val="en-US" w:eastAsia="ko-KR"/>
        </w:rPr>
      </w:pPr>
    </w:p>
    <w:p w14:paraId="14CC8B31" w14:textId="77777777" w:rsidR="00F30FAF" w:rsidRPr="00624C35" w:rsidRDefault="00F30FAF">
      <w:pPr>
        <w:jc w:val="both"/>
        <w:rPr>
          <w:rFonts w:ascii="Times New Roman" w:hAnsi="Times New Roman" w:cs="Times New Roman"/>
        </w:rPr>
      </w:pPr>
    </w:p>
    <w:p w14:paraId="627AEFED" w14:textId="77777777" w:rsidR="00F30FAF" w:rsidRPr="00624C35" w:rsidRDefault="00F30FAF">
      <w:pPr>
        <w:jc w:val="both"/>
        <w:rPr>
          <w:rFonts w:ascii="Times New Roman" w:hAnsi="Times New Roman" w:cs="Times New Roman"/>
        </w:rPr>
      </w:pPr>
    </w:p>
    <w:p w14:paraId="21533E20" w14:textId="77777777" w:rsidR="00F30FAF" w:rsidRPr="00624C35" w:rsidRDefault="00F30FAF">
      <w:pPr>
        <w:jc w:val="both"/>
        <w:rPr>
          <w:rFonts w:ascii="Times New Roman" w:hAnsi="Times New Roman" w:cs="Times New Roman"/>
        </w:rPr>
      </w:pPr>
    </w:p>
    <w:p w14:paraId="1183221A" w14:textId="1CCB963D" w:rsidR="00F30FAF" w:rsidRPr="00624C35" w:rsidRDefault="00F30FAF">
      <w:pPr>
        <w:jc w:val="both"/>
        <w:rPr>
          <w:rFonts w:ascii="Times New Roman" w:hAnsi="Times New Roman" w:cs="Times New Roman"/>
        </w:rPr>
      </w:pPr>
    </w:p>
    <w:sectPr w:rsidR="00F30FAF" w:rsidRPr="00624C35">
      <w:pgSz w:w="11906" w:h="16838"/>
      <w:pgMar w:top="1134" w:right="1134" w:bottom="1134" w:left="1134" w:header="0" w:footer="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54BE0" w14:textId="77777777" w:rsidR="00D5149E" w:rsidRDefault="00D5149E" w:rsidP="00766FF8">
      <w:r>
        <w:separator/>
      </w:r>
    </w:p>
  </w:endnote>
  <w:endnote w:type="continuationSeparator" w:id="0">
    <w:p w14:paraId="6FD99CD4" w14:textId="77777777" w:rsidR="00D5149E" w:rsidRDefault="00D5149E" w:rsidP="00766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alibri"/>
    <w:charset w:val="01"/>
    <w:family w:val="auto"/>
    <w:pitch w:val="variable"/>
  </w:font>
  <w:font w:name="Liberation Serif">
    <w:altName w:val="Times New Roman"/>
    <w:charset w:val="01"/>
    <w:family w:val="roman"/>
    <w:pitch w:val="variable"/>
  </w:font>
  <w:font w:name="Noto Sans CJK SC Regular">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roman"/>
    <w:pitch w:val="variable"/>
  </w:font>
  <w:font w:name="Mangal">
    <w:panose1 w:val="00000400000000000000"/>
    <w:charset w:val="00"/>
    <w:family w:val="roman"/>
    <w:pitch w:val="variable"/>
    <w:sig w:usb0="00008003" w:usb1="00000000" w:usb2="00000000" w:usb3="00000000" w:csb0="00000001" w:csb1="00000000"/>
  </w:font>
  <w:font w:name="MS Mincho;Yu Gothic UI">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ＭＳ 明朝">
    <w:panose1 w:val="00000000000000000000"/>
    <w:charset w:val="8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1F07B" w14:textId="77777777" w:rsidR="00D5149E" w:rsidRDefault="00D5149E" w:rsidP="00766FF8">
      <w:r>
        <w:separator/>
      </w:r>
    </w:p>
  </w:footnote>
  <w:footnote w:type="continuationSeparator" w:id="0">
    <w:p w14:paraId="50B0E4F2" w14:textId="77777777" w:rsidR="00D5149E" w:rsidRDefault="00D5149E" w:rsidP="00766F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F62305"/>
    <w:multiLevelType w:val="multilevel"/>
    <w:tmpl w:val="2300FD8E"/>
    <w:lvl w:ilvl="0">
      <w:start w:val="59"/>
      <w:numFmt w:val="none"/>
      <w:suff w:val="nothing"/>
      <w:lvlText w:val=""/>
      <w:lvlJc w:val="left"/>
      <w:pPr>
        <w:ind w:left="0" w:firstLine="0"/>
      </w:pPr>
      <w:rPr>
        <w:rFonts w:hint="default"/>
      </w:rPr>
    </w:lvl>
    <w:lvl w:ilvl="1">
      <w:start w:val="1"/>
      <w:numFmt w:val="none"/>
      <w:suff w:val="nothing"/>
      <w:lvlText w:val=""/>
      <w:lvlJc w:val="left"/>
      <w:pPr>
        <w:ind w:left="0" w:firstLine="0"/>
      </w:pPr>
      <w:rPr>
        <w:rFonts w:hint="default"/>
      </w:rPr>
    </w:lvl>
    <w:lvl w:ilvl="2">
      <w:start w:val="3"/>
      <w:numFmt w:val="decimal"/>
      <w:lvlText w:val="%3."/>
      <w:lvlJc w:val="left"/>
      <w:pPr>
        <w:ind w:left="360" w:hanging="36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upperRoman"/>
      <w:lvlText w:val="%6."/>
      <w:lvlJc w:val="right"/>
      <w:pPr>
        <w:ind w:left="360" w:hanging="360"/>
      </w:p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3493367C"/>
    <w:multiLevelType w:val="multilevel"/>
    <w:tmpl w:val="FD1A887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534A7AB7"/>
    <w:multiLevelType w:val="hybridMultilevel"/>
    <w:tmpl w:val="26FE2CB4"/>
    <w:lvl w:ilvl="0" w:tplc="04090013">
      <w:start w:val="1"/>
      <w:numFmt w:val="upp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5FFF172C"/>
    <w:multiLevelType w:val="multilevel"/>
    <w:tmpl w:val="2066476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decimal"/>
      <w:lvlText w:val="%3."/>
      <w:lvlJc w:val="left"/>
      <w:pPr>
        <w:ind w:left="360" w:hanging="36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34A4AE3"/>
    <w:multiLevelType w:val="multilevel"/>
    <w:tmpl w:val="7482287A"/>
    <w:lvl w:ilvl="0">
      <w:start w:val="1"/>
      <w:numFmt w:val="bullet"/>
      <w:lvlText w:val=""/>
      <w:lvlJc w:val="left"/>
      <w:pPr>
        <w:tabs>
          <w:tab w:val="num" w:pos="1440"/>
        </w:tabs>
        <w:ind w:left="1440" w:hanging="360"/>
      </w:pPr>
      <w:rPr>
        <w:rFonts w:ascii="Symbol" w:hAnsi="Symbol" w:cs="Symbol" w:hint="default"/>
      </w:rPr>
    </w:lvl>
    <w:lvl w:ilvl="1">
      <w:start w:val="1"/>
      <w:numFmt w:val="bullet"/>
      <w:lvlText w:val="◦"/>
      <w:lvlJc w:val="left"/>
      <w:pPr>
        <w:tabs>
          <w:tab w:val="num" w:pos="1800"/>
        </w:tabs>
        <w:ind w:left="1800" w:hanging="360"/>
      </w:pPr>
      <w:rPr>
        <w:rFonts w:ascii="OpenSymbol" w:hAnsi="OpenSymbol" w:cs="OpenSymbol" w:hint="default"/>
      </w:rPr>
    </w:lvl>
    <w:lvl w:ilvl="2">
      <w:start w:val="1"/>
      <w:numFmt w:val="bullet"/>
      <w:lvlText w:val="▪"/>
      <w:lvlJc w:val="left"/>
      <w:pPr>
        <w:tabs>
          <w:tab w:val="num" w:pos="2160"/>
        </w:tabs>
        <w:ind w:left="2160" w:hanging="360"/>
      </w:pPr>
      <w:rPr>
        <w:rFonts w:ascii="OpenSymbol" w:hAnsi="OpenSymbol" w:cs="OpenSymbol"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
      <w:lvlJc w:val="left"/>
      <w:pPr>
        <w:tabs>
          <w:tab w:val="num" w:pos="2880"/>
        </w:tabs>
        <w:ind w:left="2880" w:hanging="360"/>
      </w:pPr>
      <w:rPr>
        <w:rFonts w:ascii="OpenSymbol" w:hAnsi="OpenSymbol" w:cs="OpenSymbol" w:hint="default"/>
      </w:rPr>
    </w:lvl>
    <w:lvl w:ilvl="5">
      <w:start w:val="1"/>
      <w:numFmt w:val="bullet"/>
      <w:lvlText w:val="▪"/>
      <w:lvlJc w:val="left"/>
      <w:pPr>
        <w:tabs>
          <w:tab w:val="num" w:pos="3240"/>
        </w:tabs>
        <w:ind w:left="3240" w:hanging="360"/>
      </w:pPr>
      <w:rPr>
        <w:rFonts w:ascii="OpenSymbol" w:hAnsi="OpenSymbol" w:cs="OpenSymbol" w:hint="default"/>
      </w:rPr>
    </w:lvl>
    <w:lvl w:ilvl="6">
      <w:start w:val="1"/>
      <w:numFmt w:val="bullet"/>
      <w:lvlText w:val=""/>
      <w:lvlJc w:val="left"/>
      <w:pPr>
        <w:tabs>
          <w:tab w:val="num" w:pos="3600"/>
        </w:tabs>
        <w:ind w:left="3600" w:hanging="360"/>
      </w:pPr>
      <w:rPr>
        <w:rFonts w:ascii="Symbol" w:hAnsi="Symbol" w:cs="Symbol" w:hint="default"/>
      </w:rPr>
    </w:lvl>
    <w:lvl w:ilvl="7">
      <w:start w:val="1"/>
      <w:numFmt w:val="bullet"/>
      <w:lvlText w:val="◦"/>
      <w:lvlJc w:val="left"/>
      <w:pPr>
        <w:tabs>
          <w:tab w:val="num" w:pos="3960"/>
        </w:tabs>
        <w:ind w:left="3960" w:hanging="360"/>
      </w:pPr>
      <w:rPr>
        <w:rFonts w:ascii="OpenSymbol" w:hAnsi="OpenSymbol" w:cs="OpenSymbol" w:hint="default"/>
      </w:rPr>
    </w:lvl>
    <w:lvl w:ilvl="8">
      <w:start w:val="1"/>
      <w:numFmt w:val="bullet"/>
      <w:lvlText w:val="▪"/>
      <w:lvlJc w:val="left"/>
      <w:pPr>
        <w:tabs>
          <w:tab w:val="num" w:pos="4320"/>
        </w:tabs>
        <w:ind w:left="4320" w:hanging="360"/>
      </w:pPr>
      <w:rPr>
        <w:rFonts w:ascii="OpenSymbol" w:hAnsi="OpenSymbol" w:cs="OpenSymbol" w:hint="default"/>
      </w:rPr>
    </w:lvl>
  </w:abstractNum>
  <w:abstractNum w:abstractNumId="5" w15:restartNumberingAfterBreak="0">
    <w:nsid w:val="71300982"/>
    <w:multiLevelType w:val="hybridMultilevel"/>
    <w:tmpl w:val="E76CC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F472854"/>
    <w:multiLevelType w:val="multilevel"/>
    <w:tmpl w:val="B440810A"/>
    <w:lvl w:ilvl="0">
      <w:start w:val="1"/>
      <w:numFmt w:val="none"/>
      <w:pStyle w:val="Heading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37037082">
    <w:abstractNumId w:val="6"/>
  </w:num>
  <w:num w:numId="2" w16cid:durableId="1286542434">
    <w:abstractNumId w:val="3"/>
  </w:num>
  <w:num w:numId="3" w16cid:durableId="1417165028">
    <w:abstractNumId w:val="4"/>
  </w:num>
  <w:num w:numId="4" w16cid:durableId="669063329">
    <w:abstractNumId w:val="0"/>
  </w:num>
  <w:num w:numId="5" w16cid:durableId="105855543">
    <w:abstractNumId w:val="6"/>
  </w:num>
  <w:num w:numId="6" w16cid:durableId="265961598">
    <w:abstractNumId w:val="2"/>
  </w:num>
  <w:num w:numId="7" w16cid:durableId="2067993245">
    <w:abstractNumId w:val="6"/>
  </w:num>
  <w:num w:numId="8" w16cid:durableId="1834180492">
    <w:abstractNumId w:val="6"/>
  </w:num>
  <w:num w:numId="9" w16cid:durableId="13072781">
    <w:abstractNumId w:val="5"/>
  </w:num>
  <w:num w:numId="10" w16cid:durableId="870415066">
    <w:abstractNumId w:val="6"/>
  </w:num>
  <w:num w:numId="11" w16cid:durableId="11316332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30FAF"/>
    <w:rsid w:val="000350D6"/>
    <w:rsid w:val="00055E64"/>
    <w:rsid w:val="00067748"/>
    <w:rsid w:val="0007175E"/>
    <w:rsid w:val="00082F63"/>
    <w:rsid w:val="000F49CC"/>
    <w:rsid w:val="00115480"/>
    <w:rsid w:val="00116EE6"/>
    <w:rsid w:val="001560F1"/>
    <w:rsid w:val="00186805"/>
    <w:rsid w:val="00197FD1"/>
    <w:rsid w:val="001D3C24"/>
    <w:rsid w:val="00223DB7"/>
    <w:rsid w:val="002505DF"/>
    <w:rsid w:val="0026447C"/>
    <w:rsid w:val="00277BD9"/>
    <w:rsid w:val="002B12D9"/>
    <w:rsid w:val="002C69AF"/>
    <w:rsid w:val="002E1D0B"/>
    <w:rsid w:val="002F3BFA"/>
    <w:rsid w:val="002F4870"/>
    <w:rsid w:val="00332950"/>
    <w:rsid w:val="0034010D"/>
    <w:rsid w:val="00342AF2"/>
    <w:rsid w:val="00345B9E"/>
    <w:rsid w:val="00377816"/>
    <w:rsid w:val="003A2146"/>
    <w:rsid w:val="003A41FE"/>
    <w:rsid w:val="003B0352"/>
    <w:rsid w:val="003B3911"/>
    <w:rsid w:val="003D5832"/>
    <w:rsid w:val="003E4777"/>
    <w:rsid w:val="004331CA"/>
    <w:rsid w:val="00486A5F"/>
    <w:rsid w:val="00520AEC"/>
    <w:rsid w:val="005241F2"/>
    <w:rsid w:val="00540997"/>
    <w:rsid w:val="00552810"/>
    <w:rsid w:val="0055357F"/>
    <w:rsid w:val="00557C8A"/>
    <w:rsid w:val="00570D82"/>
    <w:rsid w:val="00576E05"/>
    <w:rsid w:val="005876BA"/>
    <w:rsid w:val="00590141"/>
    <w:rsid w:val="00590238"/>
    <w:rsid w:val="005B1078"/>
    <w:rsid w:val="005B514C"/>
    <w:rsid w:val="005D6211"/>
    <w:rsid w:val="005F3C9C"/>
    <w:rsid w:val="00611C78"/>
    <w:rsid w:val="0062037E"/>
    <w:rsid w:val="00624C35"/>
    <w:rsid w:val="00654585"/>
    <w:rsid w:val="006A2368"/>
    <w:rsid w:val="006C20BB"/>
    <w:rsid w:val="006E2DA5"/>
    <w:rsid w:val="00700163"/>
    <w:rsid w:val="00721BA3"/>
    <w:rsid w:val="00766FF8"/>
    <w:rsid w:val="0076750C"/>
    <w:rsid w:val="0079733D"/>
    <w:rsid w:val="007C036B"/>
    <w:rsid w:val="007C13B8"/>
    <w:rsid w:val="007F042D"/>
    <w:rsid w:val="007F0DC9"/>
    <w:rsid w:val="007F3408"/>
    <w:rsid w:val="008030EA"/>
    <w:rsid w:val="0082322C"/>
    <w:rsid w:val="00830905"/>
    <w:rsid w:val="00875E89"/>
    <w:rsid w:val="008D7D7E"/>
    <w:rsid w:val="008E647F"/>
    <w:rsid w:val="00941881"/>
    <w:rsid w:val="00944484"/>
    <w:rsid w:val="009952EA"/>
    <w:rsid w:val="009A5617"/>
    <w:rsid w:val="009C7E5E"/>
    <w:rsid w:val="00A1458D"/>
    <w:rsid w:val="00A45898"/>
    <w:rsid w:val="00A63C29"/>
    <w:rsid w:val="00A753B9"/>
    <w:rsid w:val="00A83A38"/>
    <w:rsid w:val="00A97D72"/>
    <w:rsid w:val="00AB5318"/>
    <w:rsid w:val="00AF20F9"/>
    <w:rsid w:val="00B018E0"/>
    <w:rsid w:val="00B4097D"/>
    <w:rsid w:val="00B52636"/>
    <w:rsid w:val="00BA043B"/>
    <w:rsid w:val="00C262D4"/>
    <w:rsid w:val="00C71638"/>
    <w:rsid w:val="00C8779C"/>
    <w:rsid w:val="00C9112C"/>
    <w:rsid w:val="00CE105C"/>
    <w:rsid w:val="00CF3CA7"/>
    <w:rsid w:val="00D04178"/>
    <w:rsid w:val="00D5149E"/>
    <w:rsid w:val="00D53EC2"/>
    <w:rsid w:val="00D80654"/>
    <w:rsid w:val="00D80DB8"/>
    <w:rsid w:val="00D82773"/>
    <w:rsid w:val="00DB7D57"/>
    <w:rsid w:val="00DC44EC"/>
    <w:rsid w:val="00DF09DF"/>
    <w:rsid w:val="00DF1677"/>
    <w:rsid w:val="00E06954"/>
    <w:rsid w:val="00E34B7A"/>
    <w:rsid w:val="00E94B50"/>
    <w:rsid w:val="00EB203A"/>
    <w:rsid w:val="00EB4E3E"/>
    <w:rsid w:val="00EE03FF"/>
    <w:rsid w:val="00F2215B"/>
    <w:rsid w:val="00F25D1F"/>
    <w:rsid w:val="00F30FAF"/>
    <w:rsid w:val="00F57F20"/>
    <w:rsid w:val="00F61CFD"/>
    <w:rsid w:val="00F830E3"/>
    <w:rsid w:val="00F865BB"/>
    <w:rsid w:val="00FA2026"/>
    <w:rsid w:val="00FB7F7A"/>
    <w:rsid w:val="00FC7A9F"/>
    <w:rsid w:val="00FD2CE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B914C"/>
  <w15:docId w15:val="{6CEB6591-125B-476D-939A-58F48EA9F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oto Sans CJK SC Regular" w:hAnsi="Liberation Serif" w:cs="Lohit Devanagari"/>
        <w:kern w:val="2"/>
        <w:szCs w:val="24"/>
        <w:lang w:val="en-IN"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A"/>
      <w:sz w:val="24"/>
    </w:rPr>
  </w:style>
  <w:style w:type="paragraph" w:styleId="Heading1">
    <w:name w:val="heading 1"/>
    <w:basedOn w:val="Normal"/>
    <w:next w:val="Normal"/>
    <w:uiPriority w:val="9"/>
    <w:qFormat/>
    <w:pPr>
      <w:widowControl w:val="0"/>
      <w:numPr>
        <w:numId w:val="1"/>
      </w:numPr>
      <w:spacing w:before="360" w:after="60"/>
      <w:ind w:left="862" w:hanging="862"/>
      <w:outlineLvl w:val="0"/>
    </w:pPr>
    <w:rPr>
      <w:rFonts w:ascii="Arial" w:hAnsi="Arial" w:cs="Arial"/>
      <w:b/>
      <w:bCs/>
      <w:sz w:val="32"/>
      <w:szCs w:val="32"/>
    </w:rPr>
  </w:style>
  <w:style w:type="paragraph" w:styleId="Heading3">
    <w:name w:val="heading 3"/>
    <w:basedOn w:val="Normal"/>
    <w:next w:val="Normal"/>
    <w:uiPriority w:val="9"/>
    <w:unhideWhenUsed/>
    <w:qFormat/>
    <w:pPr>
      <w:keepNext/>
      <w:numPr>
        <w:ilvl w:val="2"/>
        <w:numId w:val="1"/>
      </w:numPr>
      <w:spacing w:before="240" w:after="60"/>
      <w:outlineLvl w:val="2"/>
    </w:pPr>
    <w:rPr>
      <w:rFonts w:ascii="Arial" w:hAnsi="Arial" w:cs="Arial"/>
      <w:b/>
      <w:bCs/>
      <w:szCs w:val="26"/>
    </w:rPr>
  </w:style>
  <w:style w:type="paragraph" w:styleId="Heading4">
    <w:name w:val="heading 4"/>
    <w:basedOn w:val="Heading3"/>
    <w:next w:val="Normal"/>
    <w:uiPriority w:val="9"/>
    <w:semiHidden/>
    <w:unhideWhenUsed/>
    <w:qFormat/>
    <w:pPr>
      <w:numPr>
        <w:ilvl w:val="3"/>
      </w:numPr>
      <w:outlineLvl w:val="3"/>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umberingSymbols">
    <w:name w:val="Numbering Symbols"/>
    <w:qFormat/>
  </w:style>
  <w:style w:type="character" w:customStyle="1" w:styleId="Bullets">
    <w:name w:val="Bullets"/>
    <w:qFormat/>
    <w:rPr>
      <w:rFonts w:ascii="OpenSymbol" w:eastAsia="OpenSymbol" w:hAnsi="OpenSymbol" w:cs="OpenSymbol"/>
    </w:rPr>
  </w:style>
  <w:style w:type="character" w:customStyle="1" w:styleId="normaltextrun">
    <w:name w:val="normaltextrun"/>
    <w:qFormat/>
  </w:style>
  <w:style w:type="character" w:customStyle="1" w:styleId="spellingerror">
    <w:name w:val="spellingerror"/>
    <w:qFormat/>
  </w:style>
  <w:style w:type="paragraph" w:customStyle="1" w:styleId="Heading">
    <w:name w:val="Heading"/>
    <w:basedOn w:val="Normal"/>
    <w:next w:val="BodyText"/>
    <w:qFormat/>
    <w:pPr>
      <w:keepNext/>
      <w:spacing w:before="240" w:after="120"/>
    </w:pPr>
    <w:rPr>
      <w:rFonts w:ascii="Liberation Sans" w:hAnsi="Liberation Sans"/>
      <w:sz w:val="28"/>
      <w:szCs w:val="28"/>
    </w:rPr>
  </w:style>
  <w:style w:type="paragraph" w:styleId="BodyText">
    <w:name w:val="Body Text"/>
    <w:basedOn w:val="Normal"/>
    <w:pPr>
      <w:spacing w:after="140" w:line="276" w:lineRule="auto"/>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ex">
    <w:name w:val="Index"/>
    <w:basedOn w:val="Normal"/>
    <w:qFormat/>
    <w:pPr>
      <w:suppressLineNumbers/>
    </w:pPr>
  </w:style>
  <w:style w:type="paragraph" w:styleId="ListParagraph">
    <w:name w:val="List Paragraph"/>
    <w:basedOn w:val="Normal"/>
    <w:uiPriority w:val="34"/>
    <w:qFormat/>
    <w:pPr>
      <w:ind w:left="720"/>
      <w:contextualSpacing/>
    </w:pPr>
  </w:style>
  <w:style w:type="paragraph" w:customStyle="1" w:styleId="B1">
    <w:name w:val="B1"/>
    <w:basedOn w:val="Normal"/>
    <w:qFormat/>
    <w:pPr>
      <w:ind w:left="568" w:hanging="284"/>
    </w:pPr>
  </w:style>
  <w:style w:type="paragraph" w:customStyle="1" w:styleId="TAL">
    <w:name w:val="TAL"/>
    <w:basedOn w:val="Normal"/>
    <w:qFormat/>
    <w:pPr>
      <w:keepNext/>
      <w:keepLines/>
    </w:pPr>
    <w:rPr>
      <w:rFonts w:ascii="Arial" w:hAnsi="Arial"/>
      <w:sz w:val="18"/>
    </w:rPr>
  </w:style>
  <w:style w:type="paragraph" w:customStyle="1" w:styleId="TAC">
    <w:name w:val="TAC"/>
    <w:basedOn w:val="TAL"/>
    <w:qFormat/>
    <w:pPr>
      <w:jc w:val="center"/>
    </w:pPr>
  </w:style>
  <w:style w:type="paragraph" w:customStyle="1" w:styleId="TAH">
    <w:name w:val="TAH"/>
    <w:basedOn w:val="TAC"/>
    <w:qFormat/>
    <w:rPr>
      <w:b/>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TAN">
    <w:name w:val="TAN"/>
    <w:basedOn w:val="TAL"/>
    <w:qFormat/>
    <w:pPr>
      <w:ind w:left="851" w:hanging="851"/>
    </w:pPr>
  </w:style>
  <w:style w:type="paragraph" w:customStyle="1" w:styleId="TH">
    <w:name w:val="TH"/>
    <w:basedOn w:val="Normal"/>
    <w:qFormat/>
    <w:pPr>
      <w:keepNext/>
      <w:keepLines/>
      <w:spacing w:before="60" w:after="180"/>
      <w:jc w:val="center"/>
    </w:pPr>
    <w:rPr>
      <w:rFonts w:ascii="Arial" w:hAnsi="Arial"/>
      <w:b/>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GridTable5Dark-Accent2">
    <w:name w:val="Grid Table 5 Dark Accent 2"/>
    <w:basedOn w:val="TableNormal"/>
    <w:uiPriority w:val="50"/>
    <w:rsid w:val="0026447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26447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Accent2">
    <w:name w:val="Grid Table 1 Light Accent 2"/>
    <w:basedOn w:val="TableNormal"/>
    <w:uiPriority w:val="46"/>
    <w:rsid w:val="0026447C"/>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6Colorful-Accent4">
    <w:name w:val="Grid Table 6 Colorful Accent 4"/>
    <w:basedOn w:val="TableNormal"/>
    <w:uiPriority w:val="51"/>
    <w:rsid w:val="0026447C"/>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Header">
    <w:name w:val="header"/>
    <w:basedOn w:val="Normal"/>
    <w:link w:val="HeaderChar"/>
    <w:uiPriority w:val="99"/>
    <w:unhideWhenUsed/>
    <w:rsid w:val="00766FF8"/>
    <w:pPr>
      <w:tabs>
        <w:tab w:val="center" w:pos="4680"/>
        <w:tab w:val="right" w:pos="9360"/>
      </w:tabs>
    </w:pPr>
    <w:rPr>
      <w:rFonts w:cs="Mangal"/>
      <w:szCs w:val="21"/>
    </w:rPr>
  </w:style>
  <w:style w:type="character" w:customStyle="1" w:styleId="HeaderChar">
    <w:name w:val="Header Char"/>
    <w:basedOn w:val="DefaultParagraphFont"/>
    <w:link w:val="Header"/>
    <w:uiPriority w:val="99"/>
    <w:rsid w:val="00766FF8"/>
    <w:rPr>
      <w:rFonts w:cs="Mangal"/>
      <w:color w:val="00000A"/>
      <w:sz w:val="24"/>
      <w:szCs w:val="21"/>
    </w:rPr>
  </w:style>
  <w:style w:type="paragraph" w:styleId="Footer">
    <w:name w:val="footer"/>
    <w:basedOn w:val="Normal"/>
    <w:link w:val="FooterChar"/>
    <w:uiPriority w:val="99"/>
    <w:unhideWhenUsed/>
    <w:rsid w:val="00766FF8"/>
    <w:pPr>
      <w:tabs>
        <w:tab w:val="center" w:pos="4680"/>
        <w:tab w:val="right" w:pos="9360"/>
      </w:tabs>
    </w:pPr>
    <w:rPr>
      <w:rFonts w:cs="Mangal"/>
      <w:szCs w:val="21"/>
    </w:rPr>
  </w:style>
  <w:style w:type="character" w:customStyle="1" w:styleId="FooterChar">
    <w:name w:val="Footer Char"/>
    <w:basedOn w:val="DefaultParagraphFont"/>
    <w:link w:val="Footer"/>
    <w:uiPriority w:val="99"/>
    <w:rsid w:val="00766FF8"/>
    <w:rPr>
      <w:rFonts w:cs="Mangal"/>
      <w:color w:val="00000A"/>
      <w:sz w:val="24"/>
      <w:szCs w:val="21"/>
    </w:rPr>
  </w:style>
  <w:style w:type="table" w:styleId="GridTable1Light">
    <w:name w:val="Grid Table 1 Light"/>
    <w:basedOn w:val="TableNormal"/>
    <w:uiPriority w:val="46"/>
    <w:rsid w:val="003E477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163432">
      <w:bodyDiv w:val="1"/>
      <w:marLeft w:val="0"/>
      <w:marRight w:val="0"/>
      <w:marTop w:val="0"/>
      <w:marBottom w:val="0"/>
      <w:divBdr>
        <w:top w:val="none" w:sz="0" w:space="0" w:color="auto"/>
        <w:left w:val="none" w:sz="0" w:space="0" w:color="auto"/>
        <w:bottom w:val="none" w:sz="0" w:space="0" w:color="auto"/>
        <w:right w:val="none" w:sz="0" w:space="0" w:color="auto"/>
      </w:divBdr>
      <w:divsChild>
        <w:div w:id="1447501370">
          <w:marLeft w:val="0"/>
          <w:marRight w:val="0"/>
          <w:marTop w:val="0"/>
          <w:marBottom w:val="0"/>
          <w:divBdr>
            <w:top w:val="none" w:sz="0" w:space="0" w:color="auto"/>
            <w:left w:val="none" w:sz="0" w:space="0" w:color="auto"/>
            <w:bottom w:val="none" w:sz="0" w:space="0" w:color="auto"/>
            <w:right w:val="none" w:sz="0" w:space="0" w:color="auto"/>
          </w:divBdr>
        </w:div>
      </w:divsChild>
    </w:div>
    <w:div w:id="843398678">
      <w:bodyDiv w:val="1"/>
      <w:marLeft w:val="0"/>
      <w:marRight w:val="0"/>
      <w:marTop w:val="0"/>
      <w:marBottom w:val="0"/>
      <w:divBdr>
        <w:top w:val="none" w:sz="0" w:space="0" w:color="auto"/>
        <w:left w:val="none" w:sz="0" w:space="0" w:color="auto"/>
        <w:bottom w:val="none" w:sz="0" w:space="0" w:color="auto"/>
        <w:right w:val="none" w:sz="0" w:space="0" w:color="auto"/>
      </w:divBdr>
    </w:div>
    <w:div w:id="1081947001">
      <w:bodyDiv w:val="1"/>
      <w:marLeft w:val="0"/>
      <w:marRight w:val="0"/>
      <w:marTop w:val="0"/>
      <w:marBottom w:val="0"/>
      <w:divBdr>
        <w:top w:val="none" w:sz="0" w:space="0" w:color="auto"/>
        <w:left w:val="none" w:sz="0" w:space="0" w:color="auto"/>
        <w:bottom w:val="none" w:sz="0" w:space="0" w:color="auto"/>
        <w:right w:val="none" w:sz="0" w:space="0" w:color="auto"/>
      </w:divBdr>
      <w:divsChild>
        <w:div w:id="1340809430">
          <w:marLeft w:val="0"/>
          <w:marRight w:val="0"/>
          <w:marTop w:val="0"/>
          <w:marBottom w:val="0"/>
          <w:divBdr>
            <w:top w:val="none" w:sz="0" w:space="0" w:color="auto"/>
            <w:left w:val="none" w:sz="0" w:space="0" w:color="auto"/>
            <w:bottom w:val="none" w:sz="0" w:space="0" w:color="auto"/>
            <w:right w:val="none" w:sz="0" w:space="0" w:color="auto"/>
          </w:divBdr>
        </w:div>
      </w:divsChild>
    </w:div>
    <w:div w:id="19610610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sv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svg"/><Relationship Id="rId7" Type="http://schemas.openxmlformats.org/officeDocument/2006/relationships/image" Target="media/image1.wmf"/><Relationship Id="rId12" Type="http://schemas.openxmlformats.org/officeDocument/2006/relationships/image" Target="media/image6.png"/><Relationship Id="rId17" Type="http://schemas.openxmlformats.org/officeDocument/2006/relationships/image" Target="media/image11.svg"/><Relationship Id="rId25" Type="http://schemas.openxmlformats.org/officeDocument/2006/relationships/image" Target="media/image19.sv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svg"/><Relationship Id="rId23" Type="http://schemas.openxmlformats.org/officeDocument/2006/relationships/image" Target="media/image17.svg"/><Relationship Id="rId10" Type="http://schemas.openxmlformats.org/officeDocument/2006/relationships/image" Target="media/image4.png"/><Relationship Id="rId19" Type="http://schemas.openxmlformats.org/officeDocument/2006/relationships/image" Target="media/image13.sv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3201</TotalTime>
  <Pages>13</Pages>
  <Words>3328</Words>
  <Characters>18974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Abhijeet Masal</cp:lastModifiedBy>
  <cp:revision>90</cp:revision>
  <dcterms:created xsi:type="dcterms:W3CDTF">2022-03-29T12:55:00Z</dcterms:created>
  <dcterms:modified xsi:type="dcterms:W3CDTF">2022-04-29T06:53:00Z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LinksUpToDate">
    <vt:bool>false</vt:bool>
  </property>
</Properties>
</file>